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69"/>
        <w:gridCol w:w="6252"/>
      </w:tblGrid>
      <w:tr w:rsidR="0056453A" w:rsidTr="0056453A">
        <w:trPr>
          <w:trHeight w:val="1276"/>
        </w:trPr>
        <w:tc>
          <w:tcPr>
            <w:tcW w:w="3369" w:type="dxa"/>
          </w:tcPr>
          <w:p w:rsidR="0056453A" w:rsidRDefault="0056453A">
            <w:pPr>
              <w:pStyle w:val="Heading1"/>
              <w:jc w:val="center"/>
              <w:rPr>
                <w:sz w:val="26"/>
                <w:szCs w:val="26"/>
                <w:lang w:val="en-US" w:eastAsia="en-US"/>
              </w:rPr>
            </w:pPr>
            <w:r>
              <w:rPr>
                <w:b/>
                <w:bCs/>
                <w:sz w:val="26"/>
                <w:szCs w:val="26"/>
                <w:lang w:val="en-US" w:eastAsia="en-US"/>
              </w:rPr>
              <w:t>ỦY BAN NHÂN DÂN</w:t>
            </w:r>
          </w:p>
          <w:p w:rsidR="0056453A" w:rsidRDefault="0056453A">
            <w:pPr>
              <w:pStyle w:val="Heading1"/>
              <w:jc w:val="center"/>
              <w:rPr>
                <w:sz w:val="26"/>
                <w:szCs w:val="26"/>
                <w:lang w:val="en-US" w:eastAsia="en-US"/>
              </w:rPr>
            </w:pPr>
            <w:r>
              <w:rPr>
                <w:b/>
                <w:bCs/>
                <w:sz w:val="26"/>
                <w:szCs w:val="26"/>
                <w:lang w:val="en-US" w:eastAsia="en-US"/>
              </w:rPr>
              <w:t>TỈNH TÂY NINH</w:t>
            </w:r>
          </w:p>
          <w:p w:rsidR="0056453A" w:rsidRDefault="005A5A1F">
            <w:pPr>
              <w:pStyle w:val="Heading1"/>
              <w:jc w:val="center"/>
              <w:rPr>
                <w:sz w:val="28"/>
                <w:szCs w:val="24"/>
                <w:lang w:val="en-US" w:eastAsia="en-US"/>
              </w:rPr>
            </w:pPr>
            <w:r>
              <w:rPr>
                <w:noProof/>
              </w:rPr>
              <mc:AlternateContent>
                <mc:Choice Requires="wps">
                  <w:drawing>
                    <wp:anchor distT="0" distB="0" distL="114300" distR="114300" simplePos="0" relativeHeight="251658752" behindDoc="0" locked="0" layoutInCell="1" allowOverlap="1">
                      <wp:simplePos x="0" y="0"/>
                      <wp:positionH relativeFrom="column">
                        <wp:posOffset>653415</wp:posOffset>
                      </wp:positionH>
                      <wp:positionV relativeFrom="paragraph">
                        <wp:posOffset>52070</wp:posOffset>
                      </wp:positionV>
                      <wp:extent cx="685800" cy="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B1255" id="_x0000_t32" coordsize="21600,21600" o:spt="32" o:oned="t" path="m,l21600,21600e" filled="f">
                      <v:path arrowok="t" fillok="f" o:connecttype="none"/>
                      <o:lock v:ext="edit" shapetype="t"/>
                    </v:shapetype>
                    <v:shape id="AutoShape 4" o:spid="_x0000_s1026" type="#_x0000_t32" style="position:absolute;margin-left:51.45pt;margin-top:4.1pt;width:5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Y7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9l8Ok9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"/>
                  </w:pict>
                </mc:Fallback>
              </mc:AlternateContent>
            </w:r>
          </w:p>
          <w:p w:rsidR="0056453A" w:rsidRDefault="0056453A">
            <w:pPr>
              <w:pStyle w:val="Heading1"/>
              <w:jc w:val="center"/>
              <w:rPr>
                <w:b/>
                <w:bCs/>
                <w:sz w:val="28"/>
                <w:szCs w:val="24"/>
                <w:lang w:val="en-US" w:eastAsia="en-US"/>
              </w:rPr>
            </w:pPr>
            <w:r>
              <w:rPr>
                <w:sz w:val="26"/>
                <w:szCs w:val="26"/>
                <w:lang w:val="en-US" w:eastAsia="en-US"/>
              </w:rPr>
              <w:t>Số:         /</w:t>
            </w:r>
            <w:r w:rsidR="008A0DD9">
              <w:rPr>
                <w:sz w:val="26"/>
                <w:szCs w:val="26"/>
                <w:lang w:val="en-US" w:eastAsia="en-US"/>
              </w:rPr>
              <w:t>2022</w:t>
            </w:r>
            <w:r>
              <w:rPr>
                <w:sz w:val="26"/>
                <w:szCs w:val="26"/>
                <w:lang w:val="en-US" w:eastAsia="en-US"/>
              </w:rPr>
              <w:t>/QĐ-UBND</w:t>
            </w:r>
          </w:p>
        </w:tc>
        <w:tc>
          <w:tcPr>
            <w:tcW w:w="6252" w:type="dxa"/>
          </w:tcPr>
          <w:p w:rsidR="0056453A" w:rsidRDefault="0056453A">
            <w:pPr>
              <w:pStyle w:val="Heading1"/>
              <w:jc w:val="center"/>
              <w:rPr>
                <w:sz w:val="26"/>
                <w:szCs w:val="26"/>
                <w:lang w:val="en-US" w:eastAsia="en-US"/>
              </w:rPr>
            </w:pPr>
            <w:r>
              <w:rPr>
                <w:b/>
                <w:bCs/>
                <w:sz w:val="26"/>
                <w:szCs w:val="26"/>
                <w:lang w:val="en-US" w:eastAsia="en-US"/>
              </w:rPr>
              <w:t xml:space="preserve">CỘNG HÒA XÃ HỘI CHỦ NGHĨA VIỆT </w:t>
            </w:r>
            <w:smartTag w:uri="urn:schemas-microsoft-com:office:smarttags" w:element="place">
              <w:smartTag w:uri="urn:schemas-microsoft-com:office:smarttags" w:element="country-region">
                <w:r>
                  <w:rPr>
                    <w:b/>
                    <w:bCs/>
                    <w:sz w:val="26"/>
                    <w:szCs w:val="26"/>
                    <w:lang w:val="en-US" w:eastAsia="en-US"/>
                  </w:rPr>
                  <w:t>NAM</w:t>
                </w:r>
              </w:smartTag>
            </w:smartTag>
          </w:p>
          <w:p w:rsidR="0056453A" w:rsidRDefault="0056453A">
            <w:pPr>
              <w:pStyle w:val="Heading1"/>
              <w:jc w:val="center"/>
              <w:rPr>
                <w:sz w:val="28"/>
                <w:szCs w:val="24"/>
                <w:lang w:val="en-US" w:eastAsia="en-US"/>
              </w:rPr>
            </w:pPr>
            <w:r>
              <w:rPr>
                <w:b/>
                <w:bCs/>
                <w:sz w:val="28"/>
                <w:szCs w:val="24"/>
                <w:lang w:val="en-US" w:eastAsia="en-US"/>
              </w:rPr>
              <w:t>Độc lập - Tự do - Hạnh phúc</w:t>
            </w:r>
          </w:p>
          <w:p w:rsidR="0056453A" w:rsidRDefault="005A5A1F">
            <w:pPr>
              <w:pStyle w:val="Heading1"/>
              <w:jc w:val="center"/>
              <w:rPr>
                <w:sz w:val="28"/>
                <w:szCs w:val="24"/>
                <w:lang w:val="en-US"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784860</wp:posOffset>
                      </wp:positionH>
                      <wp:positionV relativeFrom="paragraph">
                        <wp:posOffset>52070</wp:posOffset>
                      </wp:positionV>
                      <wp:extent cx="2209800" cy="0"/>
                      <wp:effectExtent l="10795" t="13970" r="825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4B4B0" id="AutoShape 3" o:spid="_x0000_s1026" type="#_x0000_t32" style="position:absolute;margin-left:61.8pt;margin-top:4.1pt;width:1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Dy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M0Xi5i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"/>
                  </w:pict>
                </mc:Fallback>
              </mc:AlternateContent>
            </w:r>
          </w:p>
          <w:p w:rsidR="0056453A" w:rsidRDefault="0056453A" w:rsidP="00954C3C">
            <w:pPr>
              <w:pStyle w:val="Heading1"/>
              <w:jc w:val="center"/>
              <w:rPr>
                <w:b/>
                <w:bCs/>
                <w:sz w:val="28"/>
                <w:szCs w:val="24"/>
                <w:lang w:val="en-US" w:eastAsia="en-US"/>
              </w:rPr>
            </w:pPr>
            <w:r>
              <w:rPr>
                <w:i/>
                <w:iCs/>
                <w:sz w:val="28"/>
                <w:szCs w:val="28"/>
                <w:lang w:val="en-US" w:eastAsia="en-US"/>
              </w:rPr>
              <w:t xml:space="preserve">Tây Ninh, ngày       tháng </w:t>
            </w:r>
            <w:r w:rsidR="00954C3C">
              <w:rPr>
                <w:i/>
                <w:iCs/>
                <w:sz w:val="28"/>
                <w:szCs w:val="28"/>
                <w:lang w:val="en-US" w:eastAsia="en-US"/>
              </w:rPr>
              <w:t xml:space="preserve">  </w:t>
            </w:r>
            <w:r w:rsidR="00C24960">
              <w:rPr>
                <w:i/>
                <w:iCs/>
                <w:sz w:val="28"/>
                <w:szCs w:val="28"/>
                <w:lang w:val="en-US" w:eastAsia="en-US"/>
              </w:rPr>
              <w:t xml:space="preserve">   </w:t>
            </w:r>
            <w:r>
              <w:rPr>
                <w:i/>
                <w:iCs/>
                <w:sz w:val="28"/>
                <w:szCs w:val="28"/>
                <w:lang w:val="en-US" w:eastAsia="en-US"/>
              </w:rPr>
              <w:t xml:space="preserve"> năm 20</w:t>
            </w:r>
            <w:r w:rsidR="008A0DD9">
              <w:rPr>
                <w:i/>
                <w:iCs/>
                <w:sz w:val="28"/>
                <w:szCs w:val="28"/>
                <w:lang w:val="en-US" w:eastAsia="en-US"/>
              </w:rPr>
              <w:t>22</w:t>
            </w:r>
          </w:p>
        </w:tc>
      </w:tr>
    </w:tbl>
    <w:p w:rsidR="0056453A" w:rsidRDefault="00C24960" w:rsidP="0056453A">
      <w:pPr>
        <w:spacing w:before="120" w:after="120"/>
        <w:jc w:val="center"/>
        <w:rPr>
          <w:rFonts w:ascii="Times New Roman" w:hAnsi="Times New Roman"/>
          <w:b/>
          <w:bCs/>
          <w:iCs/>
          <w:sz w:val="28"/>
          <w:szCs w:val="28"/>
        </w:rPr>
      </w:pPr>
      <w:r w:rsidRPr="00C24960">
        <w:rPr>
          <w:rFonts w:ascii="Times New Roman" w:hAnsi="Times New Roman"/>
          <w:i/>
          <w:iCs/>
          <w:noProof/>
          <w:sz w:val="28"/>
          <w:szCs w:val="28"/>
        </w:rPr>
        <mc:AlternateContent>
          <mc:Choice Requires="wps">
            <w:drawing>
              <wp:anchor distT="45720" distB="45720" distL="114300" distR="114300" simplePos="0" relativeHeight="251660800" behindDoc="0" locked="0" layoutInCell="1" allowOverlap="1">
                <wp:simplePos x="0" y="0"/>
                <wp:positionH relativeFrom="column">
                  <wp:posOffset>473075</wp:posOffset>
                </wp:positionH>
                <wp:positionV relativeFrom="paragraph">
                  <wp:posOffset>91440</wp:posOffset>
                </wp:positionV>
                <wp:extent cx="11620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23850"/>
                        </a:xfrm>
                        <a:prstGeom prst="rect">
                          <a:avLst/>
                        </a:prstGeom>
                        <a:solidFill>
                          <a:srgbClr val="FFFFFF"/>
                        </a:solidFill>
                        <a:ln w="9525">
                          <a:solidFill>
                            <a:srgbClr val="000000"/>
                          </a:solidFill>
                          <a:miter lim="800000"/>
                          <a:headEnd/>
                          <a:tailEnd/>
                        </a:ln>
                      </wps:spPr>
                      <wps:txbx>
                        <w:txbxContent>
                          <w:p w:rsidR="00C24960" w:rsidRPr="00C24960" w:rsidRDefault="00C24960" w:rsidP="00C24960">
                            <w:pPr>
                              <w:jc w:val="center"/>
                              <w:rPr>
                                <w:rFonts w:ascii="Times New Roman" w:hAnsi="Times New Roman"/>
                                <w:sz w:val="28"/>
                                <w:szCs w:val="28"/>
                              </w:rPr>
                            </w:pPr>
                            <w:r w:rsidRPr="00C24960">
                              <w:rPr>
                                <w:rFonts w:ascii="Times New Roman" w:hAnsi="Times New Roman"/>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5pt;margin-top:7.2pt;width:91.5pt;height:2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">
                <v:textbox>
                  <w:txbxContent>
                    <w:p w:rsidR="00C24960" w:rsidRPr="00C24960" w:rsidRDefault="00C24960" w:rsidP="00C24960">
                      <w:pPr>
                        <w:jc w:val="center"/>
                        <w:rPr>
                          <w:rFonts w:ascii="Times New Roman" w:hAnsi="Times New Roman"/>
                          <w:sz w:val="28"/>
                          <w:szCs w:val="28"/>
                        </w:rPr>
                      </w:pPr>
                      <w:r w:rsidRPr="00C24960">
                        <w:rPr>
                          <w:rFonts w:ascii="Times New Roman" w:hAnsi="Times New Roman"/>
                          <w:sz w:val="28"/>
                          <w:szCs w:val="28"/>
                        </w:rPr>
                        <w:t>DỰ THẢO</w:t>
                      </w:r>
                    </w:p>
                  </w:txbxContent>
                </v:textbox>
                <w10:wrap type="square"/>
              </v:shape>
            </w:pict>
          </mc:Fallback>
        </mc:AlternateContent>
      </w:r>
    </w:p>
    <w:p w:rsidR="00C24960" w:rsidRDefault="00C24960" w:rsidP="0056453A">
      <w:pPr>
        <w:jc w:val="center"/>
        <w:rPr>
          <w:rFonts w:ascii="Times New Roman" w:hAnsi="Times New Roman"/>
          <w:b/>
          <w:bCs/>
          <w:iCs/>
          <w:sz w:val="28"/>
          <w:szCs w:val="28"/>
        </w:rPr>
      </w:pPr>
    </w:p>
    <w:p w:rsidR="0056453A" w:rsidRDefault="0056453A" w:rsidP="0056453A">
      <w:pPr>
        <w:jc w:val="center"/>
        <w:rPr>
          <w:rFonts w:ascii="Times New Roman" w:hAnsi="Times New Roman"/>
          <w:b/>
          <w:bCs/>
          <w:iCs/>
          <w:sz w:val="28"/>
          <w:szCs w:val="28"/>
        </w:rPr>
      </w:pPr>
      <w:r>
        <w:rPr>
          <w:rFonts w:ascii="Times New Roman" w:hAnsi="Times New Roman"/>
          <w:b/>
          <w:bCs/>
          <w:iCs/>
          <w:sz w:val="28"/>
          <w:szCs w:val="28"/>
        </w:rPr>
        <w:t>QUYẾT ĐỊNH</w:t>
      </w:r>
    </w:p>
    <w:p w:rsidR="00C24960" w:rsidRDefault="0056453A" w:rsidP="008A0DD9">
      <w:pPr>
        <w:jc w:val="center"/>
        <w:rPr>
          <w:rFonts w:ascii="Times New Roman" w:hAnsi="Times New Roman"/>
          <w:b/>
          <w:color w:val="000000"/>
          <w:sz w:val="28"/>
          <w:szCs w:val="28"/>
          <w:shd w:val="clear" w:color="auto" w:fill="FFFFFF"/>
        </w:rPr>
      </w:pPr>
      <w:r>
        <w:rPr>
          <w:rFonts w:ascii="Times New Roman" w:hAnsi="Times New Roman"/>
          <w:b/>
          <w:bCs/>
          <w:iCs/>
          <w:sz w:val="28"/>
          <w:szCs w:val="28"/>
        </w:rPr>
        <w:t xml:space="preserve">Ban hành </w:t>
      </w:r>
      <w:r w:rsidR="00C24960">
        <w:rPr>
          <w:rFonts w:ascii="Times New Roman" w:hAnsi="Times New Roman"/>
          <w:b/>
          <w:bCs/>
          <w:iCs/>
          <w:sz w:val="28"/>
          <w:szCs w:val="28"/>
        </w:rPr>
        <w:t>Quy chế h</w:t>
      </w:r>
      <w:r w:rsidR="008A0DD9">
        <w:rPr>
          <w:rFonts w:ascii="Times New Roman" w:hAnsi="Times New Roman"/>
          <w:b/>
          <w:color w:val="000000"/>
          <w:sz w:val="28"/>
          <w:szCs w:val="28"/>
          <w:shd w:val="clear" w:color="auto" w:fill="FFFFFF"/>
        </w:rPr>
        <w:t xml:space="preserve">oạt động của Hệ thống thông tin </w:t>
      </w:r>
    </w:p>
    <w:p w:rsidR="008A0DD9" w:rsidRDefault="008A0DD9" w:rsidP="008A0DD9">
      <w:pPr>
        <w:jc w:val="center"/>
        <w:rPr>
          <w:rFonts w:ascii="Times New Roman" w:hAnsi="Times New Roman"/>
          <w:b/>
          <w:bCs/>
          <w:sz w:val="28"/>
          <w:szCs w:val="28"/>
          <w:lang w:eastAsia="ko-KR"/>
        </w:rPr>
      </w:pPr>
      <w:r>
        <w:rPr>
          <w:rFonts w:ascii="Times New Roman" w:hAnsi="Times New Roman"/>
          <w:b/>
          <w:color w:val="000000"/>
          <w:sz w:val="28"/>
          <w:szCs w:val="28"/>
          <w:shd w:val="clear" w:color="auto" w:fill="FFFFFF"/>
        </w:rPr>
        <w:t>giải quyết thủ tục hành chính</w:t>
      </w:r>
      <w:r w:rsidR="00C24960">
        <w:rPr>
          <w:rFonts w:ascii="Times New Roman" w:hAnsi="Times New Roman"/>
          <w:b/>
          <w:color w:val="000000"/>
          <w:sz w:val="28"/>
          <w:szCs w:val="28"/>
          <w:shd w:val="clear" w:color="auto" w:fill="FFFFFF"/>
        </w:rPr>
        <w:t xml:space="preserve"> </w:t>
      </w:r>
      <w:r>
        <w:rPr>
          <w:rFonts w:ascii="Times New Roman" w:hAnsi="Times New Roman"/>
          <w:b/>
          <w:bCs/>
          <w:iCs/>
          <w:sz w:val="28"/>
          <w:szCs w:val="28"/>
        </w:rPr>
        <w:t>tỉnh Tây Ninh</w:t>
      </w:r>
      <w:r>
        <w:rPr>
          <w:rFonts w:ascii="Times New Roman" w:hAnsi="Times New Roman"/>
          <w:b/>
          <w:bCs/>
          <w:sz w:val="28"/>
          <w:szCs w:val="28"/>
          <w:lang w:eastAsia="ko-KR"/>
        </w:rPr>
        <w:t xml:space="preserve"> </w:t>
      </w:r>
    </w:p>
    <w:p w:rsidR="0056453A" w:rsidRDefault="005A5A1F" w:rsidP="008A0DD9">
      <w:pPr>
        <w:jc w:val="center"/>
        <w:rPr>
          <w:rFonts w:ascii="Times New Roman" w:hAnsi="Times New Roman"/>
          <w:b/>
          <w:bCs/>
          <w:iCs/>
          <w:sz w:val="28"/>
          <w:szCs w:val="28"/>
        </w:rP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90170</wp:posOffset>
                </wp:positionV>
                <wp:extent cx="13030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81DC" id="Line 2"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9R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">
                <w10:wrap anchorx="margin"/>
              </v:line>
            </w:pict>
          </mc:Fallback>
        </mc:AlternateContent>
      </w:r>
    </w:p>
    <w:p w:rsidR="0056453A" w:rsidRDefault="0056453A" w:rsidP="0056453A">
      <w:pPr>
        <w:spacing w:before="120" w:after="120" w:line="264" w:lineRule="auto"/>
        <w:jc w:val="center"/>
        <w:rPr>
          <w:rFonts w:ascii="Times New Roman" w:hAnsi="Times New Roman"/>
          <w:b/>
          <w:bCs/>
          <w:iCs/>
          <w:sz w:val="28"/>
          <w:szCs w:val="28"/>
        </w:rPr>
      </w:pPr>
      <w:r>
        <w:rPr>
          <w:rFonts w:ascii="Times New Roman" w:hAnsi="Times New Roman"/>
          <w:b/>
          <w:bCs/>
          <w:iCs/>
          <w:sz w:val="28"/>
          <w:szCs w:val="28"/>
        </w:rPr>
        <w:t>ỦY BAN NHÂN DÂN TỈNH TÂY NINH</w:t>
      </w:r>
    </w:p>
    <w:p w:rsidR="0056453A" w:rsidRDefault="0056453A" w:rsidP="0056453A">
      <w:pPr>
        <w:spacing w:before="120" w:after="120" w:line="264" w:lineRule="auto"/>
        <w:jc w:val="center"/>
        <w:rPr>
          <w:rFonts w:ascii="Times New Roman" w:hAnsi="Times New Roman"/>
          <w:b/>
          <w:bCs/>
          <w:iCs/>
          <w:sz w:val="28"/>
          <w:szCs w:val="28"/>
        </w:rPr>
      </w:pPr>
    </w:p>
    <w:p w:rsidR="005C16DE" w:rsidRPr="005C16DE" w:rsidRDefault="005C16DE" w:rsidP="005C16DE">
      <w:pPr>
        <w:widowControl w:val="0"/>
        <w:autoSpaceDE w:val="0"/>
        <w:autoSpaceDN w:val="0"/>
        <w:spacing w:before="1"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Luật Tổ chức chính quyền địa phương ngày 19 tháng 6 năm 2015;</w:t>
      </w:r>
      <w:r w:rsidRPr="005C16DE">
        <w:rPr>
          <w:rFonts w:ascii="Times New Roman" w:hAnsi="Times New Roman"/>
          <w:i/>
          <w:spacing w:val="-67"/>
          <w:sz w:val="28"/>
          <w:szCs w:val="22"/>
          <w:lang w:val="vi-VN"/>
        </w:rPr>
        <w:t xml:space="preserve"> </w:t>
      </w:r>
      <w:r w:rsidRPr="005C16DE">
        <w:rPr>
          <w:rFonts w:ascii="Times New Roman" w:hAnsi="Times New Roman"/>
          <w:i/>
          <w:sz w:val="28"/>
          <w:szCs w:val="22"/>
          <w:lang w:val="vi-VN"/>
        </w:rPr>
        <w:t>Luật sửa đổi, bổ sung một số điều của Luật Tổ chức Chính phủ và Luật Tổ chức</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 quyền</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địa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phương</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ngày</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22</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tháng 11</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năm</w:t>
      </w:r>
      <w:r w:rsidRPr="005C16DE">
        <w:rPr>
          <w:rFonts w:ascii="Times New Roman" w:hAnsi="Times New Roman"/>
          <w:i/>
          <w:spacing w:val="-5"/>
          <w:sz w:val="28"/>
          <w:szCs w:val="22"/>
          <w:lang w:val="vi-VN"/>
        </w:rPr>
        <w:t xml:space="preserve"> </w:t>
      </w:r>
      <w:r w:rsidRPr="005C16DE">
        <w:rPr>
          <w:rFonts w:ascii="Times New Roman" w:hAnsi="Times New Roman"/>
          <w:i/>
          <w:sz w:val="28"/>
          <w:szCs w:val="22"/>
          <w:lang w:val="vi-VN"/>
        </w:rPr>
        <w:t>2019;</w:t>
      </w:r>
    </w:p>
    <w:p w:rsidR="005C16DE" w:rsidRPr="005C16DE" w:rsidRDefault="005C16DE" w:rsidP="005C16DE">
      <w:pPr>
        <w:widowControl w:val="0"/>
        <w:autoSpaceDE w:val="0"/>
        <w:autoSpaceDN w:val="0"/>
        <w:spacing w:before="120" w:line="362"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Luật Giao dịch điện tử ngày 29 tháng 11 năm 2005;</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Căn</w:t>
      </w:r>
      <w:r w:rsidRPr="005C16DE">
        <w:rPr>
          <w:rFonts w:ascii="Times New Roman" w:hAnsi="Times New Roman"/>
          <w:i/>
          <w:spacing w:val="-2"/>
          <w:sz w:val="28"/>
          <w:szCs w:val="22"/>
          <w:lang w:val="vi-VN"/>
        </w:rPr>
        <w:t xml:space="preserve"> </w:t>
      </w:r>
      <w:r w:rsidRPr="005C16DE">
        <w:rPr>
          <w:rFonts w:ascii="Times New Roman" w:hAnsi="Times New Roman"/>
          <w:i/>
          <w:sz w:val="28"/>
          <w:szCs w:val="22"/>
          <w:lang w:val="vi-VN"/>
        </w:rPr>
        <w:t>cứ</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Luật</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Công</w:t>
      </w:r>
      <w:r w:rsidRPr="005C16DE">
        <w:rPr>
          <w:rFonts w:ascii="Times New Roman" w:hAnsi="Times New Roman"/>
          <w:i/>
          <w:spacing w:val="-2"/>
          <w:sz w:val="28"/>
          <w:szCs w:val="22"/>
          <w:lang w:val="vi-VN"/>
        </w:rPr>
        <w:t xml:space="preserve"> </w:t>
      </w:r>
      <w:r w:rsidRPr="005C16DE">
        <w:rPr>
          <w:rFonts w:ascii="Times New Roman" w:hAnsi="Times New Roman"/>
          <w:i/>
          <w:sz w:val="28"/>
          <w:szCs w:val="22"/>
          <w:lang w:val="vi-VN"/>
        </w:rPr>
        <w:t>nghệ</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thông</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tin</w:t>
      </w:r>
      <w:r w:rsidRPr="005C16DE">
        <w:rPr>
          <w:rFonts w:ascii="Times New Roman" w:hAnsi="Times New Roman"/>
          <w:i/>
          <w:spacing w:val="-2"/>
          <w:sz w:val="28"/>
          <w:szCs w:val="22"/>
          <w:lang w:val="vi-VN"/>
        </w:rPr>
        <w:t xml:space="preserve"> </w:t>
      </w:r>
      <w:r w:rsidRPr="005C16DE">
        <w:rPr>
          <w:rFonts w:ascii="Times New Roman" w:hAnsi="Times New Roman"/>
          <w:i/>
          <w:sz w:val="28"/>
          <w:szCs w:val="22"/>
          <w:lang w:val="vi-VN"/>
        </w:rPr>
        <w:t>ngày</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29</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tháng</w:t>
      </w:r>
      <w:r w:rsidRPr="005C16DE">
        <w:rPr>
          <w:rFonts w:ascii="Times New Roman" w:hAnsi="Times New Roman"/>
          <w:i/>
          <w:spacing w:val="-2"/>
          <w:sz w:val="28"/>
          <w:szCs w:val="22"/>
          <w:lang w:val="vi-VN"/>
        </w:rPr>
        <w:t xml:space="preserve"> </w:t>
      </w:r>
      <w:r w:rsidRPr="005C16DE">
        <w:rPr>
          <w:rFonts w:ascii="Times New Roman" w:hAnsi="Times New Roman"/>
          <w:i/>
          <w:sz w:val="28"/>
          <w:szCs w:val="22"/>
          <w:lang w:val="vi-VN"/>
        </w:rPr>
        <w:t>6</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năm</w:t>
      </w:r>
      <w:r w:rsidRPr="005C16DE">
        <w:rPr>
          <w:rFonts w:ascii="Times New Roman" w:hAnsi="Times New Roman"/>
          <w:i/>
          <w:spacing w:val="-7"/>
          <w:sz w:val="28"/>
          <w:szCs w:val="22"/>
          <w:lang w:val="vi-VN"/>
        </w:rPr>
        <w:t xml:space="preserve"> </w:t>
      </w:r>
      <w:r w:rsidRPr="005C16DE">
        <w:rPr>
          <w:rFonts w:ascii="Times New Roman" w:hAnsi="Times New Roman"/>
          <w:i/>
          <w:sz w:val="28"/>
          <w:szCs w:val="22"/>
          <w:lang w:val="vi-VN"/>
        </w:rPr>
        <w:t>2006;</w:t>
      </w:r>
    </w:p>
    <w:p w:rsidR="008E2754" w:rsidRDefault="005C16DE" w:rsidP="005C16DE">
      <w:pPr>
        <w:widowControl w:val="0"/>
        <w:autoSpaceDE w:val="0"/>
        <w:autoSpaceDN w:val="0"/>
        <w:spacing w:before="3" w:line="362" w:lineRule="auto"/>
        <w:ind w:firstLine="709"/>
        <w:jc w:val="both"/>
        <w:rPr>
          <w:rFonts w:ascii="Times New Roman" w:hAnsi="Times New Roman"/>
          <w:i/>
          <w:spacing w:val="-67"/>
          <w:sz w:val="28"/>
          <w:szCs w:val="22"/>
          <w:lang w:val="vi-VN"/>
        </w:rPr>
      </w:pPr>
      <w:r w:rsidRPr="005C16DE">
        <w:rPr>
          <w:rFonts w:ascii="Times New Roman" w:hAnsi="Times New Roman"/>
          <w:i/>
          <w:sz w:val="28"/>
          <w:szCs w:val="22"/>
          <w:lang w:val="vi-VN"/>
        </w:rPr>
        <w:t>Căn cứ Luật An toàn thông tin mạng ngày 19 tháng 11 năm 2015;</w:t>
      </w:r>
      <w:r w:rsidRPr="005C16DE">
        <w:rPr>
          <w:rFonts w:ascii="Times New Roman" w:hAnsi="Times New Roman"/>
          <w:i/>
          <w:spacing w:val="-67"/>
          <w:sz w:val="28"/>
          <w:szCs w:val="22"/>
          <w:lang w:val="vi-VN"/>
        </w:rPr>
        <w:t xml:space="preserve"> </w:t>
      </w:r>
    </w:p>
    <w:p w:rsidR="005C16DE" w:rsidRPr="005C16DE" w:rsidRDefault="005C16DE" w:rsidP="005C16DE">
      <w:pPr>
        <w:widowControl w:val="0"/>
        <w:autoSpaceDE w:val="0"/>
        <w:autoSpaceDN w:val="0"/>
        <w:spacing w:before="3" w:line="362"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Luật An</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ninh</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mạng ngày 12 tháng</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6 năm</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2018;</w:t>
      </w:r>
    </w:p>
    <w:p w:rsidR="005C16DE" w:rsidRPr="005C16DE" w:rsidRDefault="005C16DE" w:rsidP="005C16DE">
      <w:pPr>
        <w:widowControl w:val="0"/>
        <w:autoSpaceDE w:val="0"/>
        <w:autoSpaceDN w:val="0"/>
        <w:spacing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Nghị định số 20/2008/NĐ-CP ngày 14 tháng 02 năm 2008 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 phủ về tiếp nhận, xử lý phản ánh, kiến nghị của cá nhân, tổ chức về quy</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định hành</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w:t>
      </w:r>
    </w:p>
    <w:p w:rsidR="005C16DE" w:rsidRDefault="005C16DE" w:rsidP="005C16DE">
      <w:pPr>
        <w:widowControl w:val="0"/>
        <w:autoSpaceDE w:val="0"/>
        <w:autoSpaceDN w:val="0"/>
        <w:spacing w:before="121"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Nghị định số 63/2010/NĐ-CP ngày 08 tháng 6 năm 2010 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 phủ</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về</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kiểm</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soát</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thủ</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tục</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hành</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w:t>
      </w:r>
    </w:p>
    <w:p w:rsidR="00664F4D" w:rsidRPr="005C16DE" w:rsidRDefault="00664F4D" w:rsidP="005C16DE">
      <w:pPr>
        <w:widowControl w:val="0"/>
        <w:autoSpaceDE w:val="0"/>
        <w:autoSpaceDN w:val="0"/>
        <w:spacing w:before="121" w:line="276" w:lineRule="auto"/>
        <w:ind w:firstLine="709"/>
        <w:jc w:val="both"/>
        <w:rPr>
          <w:rFonts w:ascii="Times New Roman" w:hAnsi="Times New Roman"/>
          <w:i/>
          <w:color w:val="FF0000"/>
          <w:sz w:val="28"/>
          <w:szCs w:val="28"/>
          <w:lang w:val="vi-VN"/>
        </w:rPr>
      </w:pPr>
      <w:r w:rsidRPr="00793A78">
        <w:rPr>
          <w:rFonts w:ascii="Times New Roman" w:hAnsi="Times New Roman"/>
          <w:i/>
          <w:iCs/>
          <w:color w:val="FF0000"/>
          <w:sz w:val="28"/>
          <w:szCs w:val="28"/>
          <w:shd w:val="clear" w:color="auto" w:fill="FFFFFF"/>
        </w:rPr>
        <w:t>Căn cứ Nghị định số </w:t>
      </w:r>
      <w:hyperlink r:id="rId4" w:tgtFrame="_blank" w:tooltip="Nghị định 43/2011/NĐ-CP" w:history="1">
        <w:r w:rsidRPr="00793A78">
          <w:rPr>
            <w:rStyle w:val="Hyperlink"/>
            <w:rFonts w:ascii="Times New Roman" w:hAnsi="Times New Roman"/>
            <w:i/>
            <w:iCs/>
            <w:color w:val="FF0000"/>
            <w:sz w:val="28"/>
            <w:szCs w:val="28"/>
            <w:u w:val="none"/>
            <w:shd w:val="clear" w:color="auto" w:fill="FFFFFF"/>
          </w:rPr>
          <w:t>43/2011/NĐ-CP</w:t>
        </w:r>
      </w:hyperlink>
      <w:r w:rsidRPr="00793A78">
        <w:rPr>
          <w:rFonts w:ascii="Times New Roman" w:hAnsi="Times New Roman"/>
          <w:i/>
          <w:iCs/>
          <w:color w:val="FF0000"/>
          <w:sz w:val="28"/>
          <w:szCs w:val="28"/>
          <w:shd w:val="clear" w:color="auto" w:fill="FFFFFF"/>
        </w:rPr>
        <w:t> ngày 13 tháng 6 năm 2011 của Chính phủ quy định về việc cung cấp thông tin và dịch vụ công trực tuyến trên trang thông tin điện tử hoặc Cổng thông tin điện tử của cơ quan nhà nước;</w:t>
      </w:r>
    </w:p>
    <w:p w:rsidR="005C16DE" w:rsidRPr="005C16DE" w:rsidRDefault="005C16DE" w:rsidP="005C16DE">
      <w:pPr>
        <w:widowControl w:val="0"/>
        <w:autoSpaceDE w:val="0"/>
        <w:autoSpaceDN w:val="0"/>
        <w:spacing w:before="119"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Nghị định số 92/2017/NĐ-CP ngày 07 tháng 8 năm 2017 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 phủ sửa đổi, bổ sung một số điều của các nghị định liên quan đến kiểm</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soát thủ</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tục hành</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w:t>
      </w:r>
    </w:p>
    <w:p w:rsidR="005C16DE" w:rsidRPr="005C16DE" w:rsidRDefault="005C16DE" w:rsidP="005C16DE">
      <w:pPr>
        <w:widowControl w:val="0"/>
        <w:autoSpaceDE w:val="0"/>
        <w:autoSpaceDN w:val="0"/>
        <w:spacing w:before="120"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Nghị định số 61/2018/NĐ-CP ngày 23 tháng 4 năm 2018 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 phủ về thực hiện cơ chế một cửa, một cửa liên thông trong giải quyết thủ</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tục</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hành</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w:t>
      </w:r>
    </w:p>
    <w:p w:rsidR="005C16DE" w:rsidRPr="005C16DE" w:rsidRDefault="005C16DE" w:rsidP="005C16DE">
      <w:pPr>
        <w:widowControl w:val="0"/>
        <w:autoSpaceDE w:val="0"/>
        <w:autoSpaceDN w:val="0"/>
        <w:spacing w:before="121"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Nghị định số 130/2018/NĐ-CP ngày 27 tháng 9 năm 2018 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 phủ quy định chi tiết thi hành Luật Giao dịch điện tử về chữ ký số và dịch</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vụ chứng</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thực</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chữ</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ký</w:t>
      </w:r>
      <w:r w:rsidRPr="005C16DE">
        <w:rPr>
          <w:rFonts w:ascii="Times New Roman" w:hAnsi="Times New Roman"/>
          <w:i/>
          <w:spacing w:val="-2"/>
          <w:sz w:val="28"/>
          <w:szCs w:val="22"/>
          <w:lang w:val="vi-VN"/>
        </w:rPr>
        <w:t xml:space="preserve"> </w:t>
      </w:r>
      <w:r w:rsidRPr="005C16DE">
        <w:rPr>
          <w:rFonts w:ascii="Times New Roman" w:hAnsi="Times New Roman"/>
          <w:i/>
          <w:sz w:val="28"/>
          <w:szCs w:val="22"/>
          <w:lang w:val="vi-VN"/>
        </w:rPr>
        <w:t>số;</w:t>
      </w:r>
    </w:p>
    <w:p w:rsidR="005C16DE" w:rsidRPr="005C16DE" w:rsidRDefault="005C16DE" w:rsidP="005C16DE">
      <w:pPr>
        <w:widowControl w:val="0"/>
        <w:autoSpaceDE w:val="0"/>
        <w:autoSpaceDN w:val="0"/>
        <w:spacing w:before="121" w:line="276" w:lineRule="auto"/>
        <w:ind w:firstLine="709"/>
        <w:jc w:val="both"/>
        <w:rPr>
          <w:rFonts w:ascii="Times New Roman" w:hAnsi="Times New Roman"/>
          <w:i/>
          <w:sz w:val="28"/>
          <w:szCs w:val="22"/>
          <w:lang w:val="vi-VN"/>
        </w:rPr>
      </w:pPr>
      <w:r w:rsidRPr="005C16DE">
        <w:rPr>
          <w:rFonts w:ascii="Times New Roman" w:hAnsi="Times New Roman"/>
          <w:i/>
          <w:color w:val="FF0000"/>
          <w:sz w:val="28"/>
          <w:szCs w:val="22"/>
          <w:lang w:val="vi-VN"/>
        </w:rPr>
        <w:t>Căn cứ Nghị định số 45/2020/NĐ-CP ngày 08 tháng 4 năm 2020 của</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Chính phủ về</w:t>
      </w:r>
      <w:r w:rsidRPr="005C16DE">
        <w:rPr>
          <w:rFonts w:ascii="Times New Roman" w:hAnsi="Times New Roman"/>
          <w:i/>
          <w:color w:val="FF0000"/>
          <w:spacing w:val="-2"/>
          <w:sz w:val="28"/>
          <w:szCs w:val="22"/>
          <w:lang w:val="vi-VN"/>
        </w:rPr>
        <w:t xml:space="preserve"> </w:t>
      </w:r>
      <w:r w:rsidRPr="005C16DE">
        <w:rPr>
          <w:rFonts w:ascii="Times New Roman" w:hAnsi="Times New Roman"/>
          <w:i/>
          <w:color w:val="FF0000"/>
          <w:sz w:val="28"/>
          <w:szCs w:val="22"/>
          <w:lang w:val="vi-VN"/>
        </w:rPr>
        <w:t>thực</w:t>
      </w:r>
      <w:r w:rsidRPr="005C16DE">
        <w:rPr>
          <w:rFonts w:ascii="Times New Roman" w:hAnsi="Times New Roman"/>
          <w:i/>
          <w:color w:val="FF0000"/>
          <w:spacing w:val="-4"/>
          <w:sz w:val="28"/>
          <w:szCs w:val="22"/>
          <w:lang w:val="vi-VN"/>
        </w:rPr>
        <w:t xml:space="preserve"> </w:t>
      </w:r>
      <w:r w:rsidRPr="005C16DE">
        <w:rPr>
          <w:rFonts w:ascii="Times New Roman" w:hAnsi="Times New Roman"/>
          <w:i/>
          <w:color w:val="FF0000"/>
          <w:sz w:val="28"/>
          <w:szCs w:val="22"/>
          <w:lang w:val="vi-VN"/>
        </w:rPr>
        <w:t>hiện</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thủ tục</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hành chính</w:t>
      </w:r>
      <w:r w:rsidRPr="005C16DE">
        <w:rPr>
          <w:rFonts w:ascii="Times New Roman" w:hAnsi="Times New Roman"/>
          <w:i/>
          <w:color w:val="FF0000"/>
          <w:spacing w:val="-2"/>
          <w:sz w:val="28"/>
          <w:szCs w:val="22"/>
          <w:lang w:val="vi-VN"/>
        </w:rPr>
        <w:t xml:space="preserve"> </w:t>
      </w:r>
      <w:r w:rsidRPr="005C16DE">
        <w:rPr>
          <w:rFonts w:ascii="Times New Roman" w:hAnsi="Times New Roman"/>
          <w:i/>
          <w:color w:val="FF0000"/>
          <w:sz w:val="28"/>
          <w:szCs w:val="22"/>
          <w:lang w:val="vi-VN"/>
        </w:rPr>
        <w:t>trên môi</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trường</w:t>
      </w:r>
      <w:r w:rsidRPr="005C16DE">
        <w:rPr>
          <w:rFonts w:ascii="Times New Roman" w:hAnsi="Times New Roman"/>
          <w:i/>
          <w:color w:val="FF0000"/>
          <w:spacing w:val="-4"/>
          <w:sz w:val="28"/>
          <w:szCs w:val="22"/>
          <w:lang w:val="vi-VN"/>
        </w:rPr>
        <w:t xml:space="preserve"> </w:t>
      </w:r>
      <w:r w:rsidRPr="005C16DE">
        <w:rPr>
          <w:rFonts w:ascii="Times New Roman" w:hAnsi="Times New Roman"/>
          <w:i/>
          <w:color w:val="FF0000"/>
          <w:sz w:val="28"/>
          <w:szCs w:val="22"/>
          <w:lang w:val="vi-VN"/>
        </w:rPr>
        <w:t>điện</w:t>
      </w:r>
      <w:r w:rsidRPr="005C16DE">
        <w:rPr>
          <w:rFonts w:ascii="Times New Roman" w:hAnsi="Times New Roman"/>
          <w:i/>
          <w:color w:val="FF0000"/>
          <w:spacing w:val="-2"/>
          <w:sz w:val="28"/>
          <w:szCs w:val="22"/>
          <w:lang w:val="vi-VN"/>
        </w:rPr>
        <w:t xml:space="preserve"> </w:t>
      </w:r>
      <w:r w:rsidRPr="005C16DE">
        <w:rPr>
          <w:rFonts w:ascii="Times New Roman" w:hAnsi="Times New Roman"/>
          <w:i/>
          <w:color w:val="FF0000"/>
          <w:sz w:val="28"/>
          <w:szCs w:val="22"/>
          <w:lang w:val="vi-VN"/>
        </w:rPr>
        <w:t>tử</w:t>
      </w:r>
      <w:r w:rsidRPr="005C16DE">
        <w:rPr>
          <w:rFonts w:ascii="Times New Roman" w:hAnsi="Times New Roman"/>
          <w:i/>
          <w:sz w:val="28"/>
          <w:szCs w:val="22"/>
          <w:lang w:val="vi-VN"/>
        </w:rPr>
        <w:t>;</w:t>
      </w:r>
    </w:p>
    <w:p w:rsidR="005C16DE" w:rsidRPr="005C16DE" w:rsidRDefault="005C16DE" w:rsidP="005C16DE">
      <w:pPr>
        <w:spacing w:line="276" w:lineRule="auto"/>
        <w:ind w:firstLine="709"/>
        <w:jc w:val="both"/>
        <w:rPr>
          <w:rFonts w:ascii="Times New Roman" w:hAnsi="Times New Roman"/>
          <w:sz w:val="28"/>
          <w:szCs w:val="22"/>
          <w:lang w:val="vi-VN"/>
        </w:rPr>
        <w:sectPr w:rsidR="005C16DE" w:rsidRPr="005C16DE">
          <w:pgSz w:w="11910" w:h="16850"/>
          <w:pgMar w:top="1280" w:right="820" w:bottom="280" w:left="1400" w:header="720" w:footer="720" w:gutter="0"/>
          <w:cols w:space="720"/>
        </w:sectPr>
      </w:pPr>
    </w:p>
    <w:p w:rsidR="005C16DE" w:rsidRPr="005C16DE" w:rsidRDefault="005C16DE" w:rsidP="005C16DE">
      <w:pPr>
        <w:widowControl w:val="0"/>
        <w:autoSpaceDE w:val="0"/>
        <w:autoSpaceDN w:val="0"/>
        <w:spacing w:before="1"/>
        <w:ind w:firstLine="709"/>
        <w:jc w:val="both"/>
        <w:rPr>
          <w:rFonts w:ascii="Times New Roman" w:hAnsi="Times New Roman"/>
          <w:szCs w:val="28"/>
          <w:lang w:val="vi-VN"/>
        </w:rPr>
      </w:pPr>
    </w:p>
    <w:p w:rsidR="005C16DE" w:rsidRPr="005C16DE" w:rsidRDefault="005C16DE" w:rsidP="005C16DE">
      <w:pPr>
        <w:widowControl w:val="0"/>
        <w:autoSpaceDE w:val="0"/>
        <w:autoSpaceDN w:val="0"/>
        <w:spacing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Nghị định số 47/2020/NĐ-CP ngày 09 tháng 4 năm 2020 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phủ quy</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định</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quản</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lý,</w:t>
      </w:r>
      <w:r w:rsidRPr="005C16DE">
        <w:rPr>
          <w:rFonts w:ascii="Times New Roman" w:hAnsi="Times New Roman"/>
          <w:i/>
          <w:spacing w:val="-2"/>
          <w:sz w:val="28"/>
          <w:szCs w:val="22"/>
          <w:lang w:val="vi-VN"/>
        </w:rPr>
        <w:t xml:space="preserve"> </w:t>
      </w:r>
      <w:r w:rsidRPr="005C16DE">
        <w:rPr>
          <w:rFonts w:ascii="Times New Roman" w:hAnsi="Times New Roman"/>
          <w:i/>
          <w:sz w:val="28"/>
          <w:szCs w:val="22"/>
          <w:lang w:val="vi-VN"/>
        </w:rPr>
        <w:t>kết</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nối và chia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sẻ</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dữ</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liệu số của</w:t>
      </w:r>
      <w:r w:rsidRPr="005C16DE">
        <w:rPr>
          <w:rFonts w:ascii="Times New Roman" w:hAnsi="Times New Roman"/>
          <w:i/>
          <w:spacing w:val="-5"/>
          <w:sz w:val="28"/>
          <w:szCs w:val="22"/>
          <w:lang w:val="vi-VN"/>
        </w:rPr>
        <w:t xml:space="preserve"> </w:t>
      </w:r>
      <w:r w:rsidRPr="005C16DE">
        <w:rPr>
          <w:rFonts w:ascii="Times New Roman" w:hAnsi="Times New Roman"/>
          <w:i/>
          <w:sz w:val="28"/>
          <w:szCs w:val="22"/>
          <w:lang w:val="vi-VN"/>
        </w:rPr>
        <w:t>cơ</w:t>
      </w:r>
      <w:r w:rsidRPr="005C16DE">
        <w:rPr>
          <w:rFonts w:ascii="Times New Roman" w:hAnsi="Times New Roman"/>
          <w:i/>
          <w:spacing w:val="-2"/>
          <w:sz w:val="28"/>
          <w:szCs w:val="22"/>
          <w:lang w:val="vi-VN"/>
        </w:rPr>
        <w:t xml:space="preserve"> </w:t>
      </w:r>
      <w:r w:rsidRPr="005C16DE">
        <w:rPr>
          <w:rFonts w:ascii="Times New Roman" w:hAnsi="Times New Roman"/>
          <w:i/>
          <w:sz w:val="28"/>
          <w:szCs w:val="22"/>
          <w:lang w:val="vi-VN"/>
        </w:rPr>
        <w:t>quan</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nhà</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nước;</w:t>
      </w:r>
    </w:p>
    <w:p w:rsidR="005C16DE" w:rsidRDefault="005C16DE" w:rsidP="005C16DE">
      <w:pPr>
        <w:widowControl w:val="0"/>
        <w:autoSpaceDE w:val="0"/>
        <w:autoSpaceDN w:val="0"/>
        <w:spacing w:before="121"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Nghị định số 107/2021/NĐ-CP ngày 06</w:t>
      </w:r>
      <w:r w:rsidR="009E111A">
        <w:rPr>
          <w:rFonts w:ascii="Times New Roman" w:hAnsi="Times New Roman"/>
          <w:i/>
          <w:sz w:val="28"/>
          <w:szCs w:val="22"/>
        </w:rPr>
        <w:t xml:space="preserve"> tháng </w:t>
      </w:r>
      <w:r w:rsidRPr="005C16DE">
        <w:rPr>
          <w:rFonts w:ascii="Times New Roman" w:hAnsi="Times New Roman"/>
          <w:i/>
          <w:sz w:val="28"/>
          <w:szCs w:val="22"/>
          <w:lang w:val="vi-VN"/>
        </w:rPr>
        <w:t>12</w:t>
      </w:r>
      <w:r w:rsidR="009A3159">
        <w:rPr>
          <w:rFonts w:ascii="Times New Roman" w:hAnsi="Times New Roman"/>
          <w:i/>
          <w:sz w:val="28"/>
          <w:szCs w:val="22"/>
        </w:rPr>
        <w:t xml:space="preserve"> năm </w:t>
      </w:r>
      <w:r w:rsidRPr="005C16DE">
        <w:rPr>
          <w:rFonts w:ascii="Times New Roman" w:hAnsi="Times New Roman"/>
          <w:i/>
          <w:sz w:val="28"/>
          <w:szCs w:val="22"/>
          <w:lang w:val="vi-VN"/>
        </w:rPr>
        <w:t>2021 của Chính phủ</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sửa đổi, bổ sung một số điều của Nghị định số 61/2018/NĐ-CP ngày 23 tháng 4</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năm 2018 của Chính phủ về thực hiện cơ chế một cửa, một cửa liên thông trong</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giải</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quyết</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thủ</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tục hành</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w:t>
      </w:r>
    </w:p>
    <w:p w:rsidR="00927574" w:rsidRPr="005C16DE" w:rsidRDefault="00927574" w:rsidP="00927574">
      <w:pPr>
        <w:widowControl w:val="0"/>
        <w:autoSpaceDE w:val="0"/>
        <w:autoSpaceDN w:val="0"/>
        <w:spacing w:before="120" w:line="276" w:lineRule="auto"/>
        <w:ind w:firstLine="709"/>
        <w:jc w:val="both"/>
        <w:rPr>
          <w:rFonts w:ascii="Times New Roman" w:hAnsi="Times New Roman"/>
          <w:i/>
          <w:sz w:val="28"/>
          <w:szCs w:val="28"/>
          <w:lang w:val="vi-VN"/>
        </w:rPr>
      </w:pPr>
      <w:bookmarkStart w:id="0" w:name="dieu_1_name"/>
      <w:r w:rsidRPr="005C16DE">
        <w:rPr>
          <w:rFonts w:ascii="Times New Roman" w:hAnsi="Times New Roman"/>
          <w:i/>
          <w:sz w:val="28"/>
          <w:szCs w:val="28"/>
          <w:lang w:val="vi-VN"/>
        </w:rPr>
        <w:t>Căn cứ Quyết định</w:t>
      </w:r>
      <w:r w:rsidRPr="00927574">
        <w:rPr>
          <w:rFonts w:ascii="Times New Roman" w:hAnsi="Times New Roman"/>
          <w:i/>
          <w:color w:val="000000"/>
          <w:sz w:val="28"/>
          <w:szCs w:val="28"/>
          <w:shd w:val="clear" w:color="auto" w:fill="FFFFFF"/>
          <w:lang w:val="vi-VN"/>
        </w:rPr>
        <w:t xml:space="preserve"> </w:t>
      </w:r>
      <w:r w:rsidRPr="00927574">
        <w:rPr>
          <w:rFonts w:ascii="Times New Roman" w:hAnsi="Times New Roman"/>
          <w:i/>
          <w:color w:val="000000"/>
          <w:sz w:val="28"/>
          <w:szCs w:val="28"/>
          <w:shd w:val="clear" w:color="auto" w:fill="FFFFFF"/>
        </w:rPr>
        <w:t>s</w:t>
      </w:r>
      <w:r w:rsidRPr="00927574">
        <w:rPr>
          <w:rFonts w:ascii="Times New Roman" w:hAnsi="Times New Roman"/>
          <w:i/>
          <w:color w:val="000000"/>
          <w:sz w:val="28"/>
          <w:szCs w:val="28"/>
          <w:shd w:val="clear" w:color="auto" w:fill="FFFFFF"/>
          <w:lang w:val="vi-VN"/>
        </w:rPr>
        <w:t>ố:</w:t>
      </w:r>
      <w:r w:rsidRPr="00927574">
        <w:rPr>
          <w:rFonts w:ascii="Times New Roman" w:hAnsi="Times New Roman"/>
          <w:i/>
          <w:color w:val="000000"/>
          <w:sz w:val="28"/>
          <w:szCs w:val="28"/>
          <w:shd w:val="clear" w:color="auto" w:fill="FFFFFF"/>
        </w:rPr>
        <w:t>468</w:t>
      </w:r>
      <w:r w:rsidRPr="00927574">
        <w:rPr>
          <w:rFonts w:ascii="Times New Roman" w:hAnsi="Times New Roman"/>
          <w:i/>
          <w:color w:val="000000"/>
          <w:sz w:val="28"/>
          <w:szCs w:val="28"/>
          <w:shd w:val="clear" w:color="auto" w:fill="FFFFFF"/>
          <w:lang w:val="vi-VN"/>
        </w:rPr>
        <w:t>/</w:t>
      </w:r>
      <w:r w:rsidRPr="00927574">
        <w:rPr>
          <w:rFonts w:ascii="Times New Roman" w:hAnsi="Times New Roman"/>
          <w:i/>
          <w:color w:val="000000"/>
          <w:sz w:val="28"/>
          <w:szCs w:val="28"/>
          <w:shd w:val="clear" w:color="auto" w:fill="FFFFFF"/>
        </w:rPr>
        <w:t>QĐ</w:t>
      </w:r>
      <w:r w:rsidRPr="00927574">
        <w:rPr>
          <w:rFonts w:ascii="Times New Roman" w:hAnsi="Times New Roman"/>
          <w:i/>
          <w:color w:val="000000"/>
          <w:sz w:val="28"/>
          <w:szCs w:val="28"/>
          <w:shd w:val="clear" w:color="auto" w:fill="FFFFFF"/>
          <w:lang w:val="vi-VN"/>
        </w:rPr>
        <w:t>-TTg</w:t>
      </w:r>
      <w:r>
        <w:rPr>
          <w:rFonts w:ascii="Times New Roman" w:hAnsi="Times New Roman"/>
          <w:i/>
          <w:color w:val="000000"/>
          <w:sz w:val="28"/>
          <w:szCs w:val="28"/>
          <w:shd w:val="clear" w:color="auto" w:fill="FFFFFF"/>
        </w:rPr>
        <w:t xml:space="preserve"> ngày 27 tháng 3 năm 2021 </w:t>
      </w:r>
      <w:r w:rsidRPr="005C16DE">
        <w:rPr>
          <w:rFonts w:ascii="Times New Roman" w:hAnsi="Times New Roman"/>
          <w:i/>
          <w:sz w:val="28"/>
          <w:szCs w:val="22"/>
          <w:lang w:val="vi-VN"/>
        </w:rPr>
        <w:t>của Thủ tướng</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Chính phủ</w:t>
      </w:r>
      <w:r w:rsidRPr="00927574">
        <w:rPr>
          <w:rFonts w:ascii="Times New Roman" w:hAnsi="Times New Roman"/>
          <w:i/>
          <w:color w:val="000000"/>
          <w:sz w:val="28"/>
          <w:szCs w:val="28"/>
          <w:shd w:val="clear" w:color="auto" w:fill="FFFFFF"/>
        </w:rPr>
        <w:t xml:space="preserve"> </w:t>
      </w:r>
      <w:r w:rsidRPr="00927574">
        <w:rPr>
          <w:rFonts w:ascii="Times New Roman" w:hAnsi="Times New Roman"/>
          <w:i/>
          <w:color w:val="000000"/>
          <w:sz w:val="28"/>
          <w:szCs w:val="28"/>
          <w:shd w:val="clear" w:color="auto" w:fill="FFFFFF"/>
        </w:rPr>
        <w:t>Phê duyệt Đề án “Đổi mới việc thực hiện cơ chế một cửa, một cửa liên thông trong giải quyết thủ tục hành chính”</w:t>
      </w:r>
      <w:r>
        <w:rPr>
          <w:rFonts w:ascii="Times New Roman" w:hAnsi="Times New Roman"/>
          <w:i/>
          <w:color w:val="000000"/>
          <w:sz w:val="28"/>
          <w:szCs w:val="28"/>
          <w:shd w:val="clear" w:color="auto" w:fill="FFFFFF"/>
        </w:rPr>
        <w:t>;</w:t>
      </w:r>
      <w:r w:rsidRPr="00927574">
        <w:rPr>
          <w:rFonts w:ascii="Times New Roman" w:hAnsi="Times New Roman"/>
          <w:i/>
          <w:color w:val="000000"/>
          <w:sz w:val="28"/>
          <w:szCs w:val="28"/>
          <w:shd w:val="clear" w:color="auto" w:fill="FFFFFF"/>
        </w:rPr>
        <w:t> </w:t>
      </w:r>
      <w:bookmarkEnd w:id="0"/>
    </w:p>
    <w:p w:rsidR="005C16DE" w:rsidRPr="00664F4D" w:rsidRDefault="005C16DE" w:rsidP="005C16DE">
      <w:pPr>
        <w:widowControl w:val="0"/>
        <w:autoSpaceDE w:val="0"/>
        <w:autoSpaceDN w:val="0"/>
        <w:spacing w:before="120" w:line="276" w:lineRule="auto"/>
        <w:ind w:firstLine="709"/>
        <w:jc w:val="both"/>
        <w:rPr>
          <w:rFonts w:ascii="Times New Roman" w:hAnsi="Times New Roman"/>
          <w:i/>
          <w:color w:val="FF0000"/>
          <w:sz w:val="28"/>
          <w:szCs w:val="22"/>
          <w:lang w:val="vi-VN"/>
        </w:rPr>
      </w:pPr>
      <w:r w:rsidRPr="005C16DE">
        <w:rPr>
          <w:rFonts w:ascii="Times New Roman" w:hAnsi="Times New Roman"/>
          <w:i/>
          <w:color w:val="FF0000"/>
          <w:sz w:val="28"/>
          <w:szCs w:val="22"/>
          <w:lang w:val="vi-VN"/>
        </w:rPr>
        <w:t>Căn cứ Quyết định số 31/2021/QĐ-TTg ngày 11</w:t>
      </w:r>
      <w:r w:rsidR="00927574" w:rsidRPr="00664F4D">
        <w:rPr>
          <w:rFonts w:ascii="Times New Roman" w:hAnsi="Times New Roman"/>
          <w:i/>
          <w:color w:val="FF0000"/>
          <w:sz w:val="28"/>
          <w:szCs w:val="22"/>
        </w:rPr>
        <w:t xml:space="preserve"> tháng </w:t>
      </w:r>
      <w:r w:rsidRPr="005C16DE">
        <w:rPr>
          <w:rFonts w:ascii="Times New Roman" w:hAnsi="Times New Roman"/>
          <w:i/>
          <w:color w:val="FF0000"/>
          <w:sz w:val="28"/>
          <w:szCs w:val="22"/>
          <w:lang w:val="vi-VN"/>
        </w:rPr>
        <w:t>10</w:t>
      </w:r>
      <w:r w:rsidR="00927574" w:rsidRPr="00664F4D">
        <w:rPr>
          <w:rFonts w:ascii="Times New Roman" w:hAnsi="Times New Roman"/>
          <w:i/>
          <w:color w:val="FF0000"/>
          <w:sz w:val="28"/>
          <w:szCs w:val="22"/>
        </w:rPr>
        <w:t xml:space="preserve"> năm </w:t>
      </w:r>
      <w:r w:rsidRPr="005C16DE">
        <w:rPr>
          <w:rFonts w:ascii="Times New Roman" w:hAnsi="Times New Roman"/>
          <w:i/>
          <w:color w:val="FF0000"/>
          <w:sz w:val="28"/>
          <w:szCs w:val="22"/>
          <w:lang w:val="vi-VN"/>
        </w:rPr>
        <w:t>2021 của Thủ tướng</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Chính phủ về việc ban hành Quy chế quản lý, vận hành, khai thác Cổng Dịch vụ</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công</w:t>
      </w:r>
      <w:r w:rsidRPr="005C16DE">
        <w:rPr>
          <w:rFonts w:ascii="Times New Roman" w:hAnsi="Times New Roman"/>
          <w:i/>
          <w:color w:val="FF0000"/>
          <w:spacing w:val="-3"/>
          <w:sz w:val="28"/>
          <w:szCs w:val="22"/>
          <w:lang w:val="vi-VN"/>
        </w:rPr>
        <w:t xml:space="preserve"> </w:t>
      </w:r>
      <w:r w:rsidRPr="005C16DE">
        <w:rPr>
          <w:rFonts w:ascii="Times New Roman" w:hAnsi="Times New Roman"/>
          <w:i/>
          <w:color w:val="FF0000"/>
          <w:sz w:val="28"/>
          <w:szCs w:val="22"/>
          <w:lang w:val="vi-VN"/>
        </w:rPr>
        <w:t>quốc</w:t>
      </w:r>
      <w:r w:rsidRPr="005C16DE">
        <w:rPr>
          <w:rFonts w:ascii="Times New Roman" w:hAnsi="Times New Roman"/>
          <w:i/>
          <w:color w:val="FF0000"/>
          <w:spacing w:val="-3"/>
          <w:sz w:val="28"/>
          <w:szCs w:val="22"/>
          <w:lang w:val="vi-VN"/>
        </w:rPr>
        <w:t xml:space="preserve"> </w:t>
      </w:r>
      <w:r w:rsidRPr="005C16DE">
        <w:rPr>
          <w:rFonts w:ascii="Times New Roman" w:hAnsi="Times New Roman"/>
          <w:i/>
          <w:color w:val="FF0000"/>
          <w:sz w:val="28"/>
          <w:szCs w:val="22"/>
          <w:lang w:val="vi-VN"/>
        </w:rPr>
        <w:t>gia;</w:t>
      </w:r>
    </w:p>
    <w:p w:rsidR="005C16DE" w:rsidRPr="005C16DE" w:rsidRDefault="005C16DE" w:rsidP="005C16DE">
      <w:pPr>
        <w:widowControl w:val="0"/>
        <w:autoSpaceDE w:val="0"/>
        <w:autoSpaceDN w:val="0"/>
        <w:spacing w:before="118" w:line="276" w:lineRule="auto"/>
        <w:ind w:firstLine="709"/>
        <w:jc w:val="both"/>
        <w:rPr>
          <w:rFonts w:ascii="Times New Roman" w:hAnsi="Times New Roman"/>
          <w:i/>
          <w:color w:val="FF0000"/>
          <w:sz w:val="28"/>
          <w:szCs w:val="22"/>
          <w:lang w:val="vi-VN"/>
        </w:rPr>
      </w:pPr>
      <w:r w:rsidRPr="005C16DE">
        <w:rPr>
          <w:rFonts w:ascii="Times New Roman" w:hAnsi="Times New Roman"/>
          <w:i/>
          <w:color w:val="FF0000"/>
          <w:sz w:val="28"/>
          <w:szCs w:val="22"/>
          <w:lang w:val="vi-VN"/>
        </w:rPr>
        <w:t>Căn cứ Thông tư số 02/2017/TT-VPCP ngày 31 tháng 10 năm 2017 của</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Bộ trưởng, Chủ nhiệm Văn phòng Chính phủ về việc hướng dẫn về nghiệp vụ</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kiểm</w:t>
      </w:r>
      <w:r w:rsidRPr="005C16DE">
        <w:rPr>
          <w:rFonts w:ascii="Times New Roman" w:hAnsi="Times New Roman"/>
          <w:i/>
          <w:color w:val="FF0000"/>
          <w:spacing w:val="-2"/>
          <w:sz w:val="28"/>
          <w:szCs w:val="22"/>
          <w:lang w:val="vi-VN"/>
        </w:rPr>
        <w:t xml:space="preserve"> </w:t>
      </w:r>
      <w:r w:rsidRPr="005C16DE">
        <w:rPr>
          <w:rFonts w:ascii="Times New Roman" w:hAnsi="Times New Roman"/>
          <w:i/>
          <w:color w:val="FF0000"/>
          <w:sz w:val="28"/>
          <w:szCs w:val="22"/>
          <w:lang w:val="vi-VN"/>
        </w:rPr>
        <w:t>soát</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thủ</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tục</w:t>
      </w:r>
      <w:r w:rsidRPr="005C16DE">
        <w:rPr>
          <w:rFonts w:ascii="Times New Roman" w:hAnsi="Times New Roman"/>
          <w:i/>
          <w:color w:val="FF0000"/>
          <w:spacing w:val="-3"/>
          <w:sz w:val="28"/>
          <w:szCs w:val="22"/>
          <w:lang w:val="vi-VN"/>
        </w:rPr>
        <w:t xml:space="preserve"> </w:t>
      </w:r>
      <w:r w:rsidRPr="005C16DE">
        <w:rPr>
          <w:rFonts w:ascii="Times New Roman" w:hAnsi="Times New Roman"/>
          <w:i/>
          <w:color w:val="FF0000"/>
          <w:sz w:val="28"/>
          <w:szCs w:val="22"/>
          <w:lang w:val="vi-VN"/>
        </w:rPr>
        <w:t>hành</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chính;</w:t>
      </w:r>
    </w:p>
    <w:p w:rsidR="005C16DE" w:rsidRPr="005C16DE" w:rsidRDefault="005C16DE" w:rsidP="005C16DE">
      <w:pPr>
        <w:widowControl w:val="0"/>
        <w:autoSpaceDE w:val="0"/>
        <w:autoSpaceDN w:val="0"/>
        <w:spacing w:before="121"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 cứ Thông tư số 32/2017/TT-BTTTT ngày 15 tháng 11 năm 2017 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Bộ trưởng Bộ Thông tin và Truyền thông quy định về việc cung cấp dịch vụ công</w:t>
      </w:r>
      <w:r w:rsidRPr="005C16DE">
        <w:rPr>
          <w:rFonts w:ascii="Times New Roman" w:hAnsi="Times New Roman"/>
          <w:i/>
          <w:spacing w:val="-67"/>
          <w:sz w:val="28"/>
          <w:szCs w:val="22"/>
          <w:lang w:val="vi-VN"/>
        </w:rPr>
        <w:t xml:space="preserve"> </w:t>
      </w:r>
      <w:r w:rsidRPr="005C16DE">
        <w:rPr>
          <w:rFonts w:ascii="Times New Roman" w:hAnsi="Times New Roman"/>
          <w:i/>
          <w:sz w:val="28"/>
          <w:szCs w:val="22"/>
          <w:lang w:val="vi-VN"/>
        </w:rPr>
        <w:t>trực tuyến và bảo đảm khả năng truy cập thuận tiện đối với Trang thông tin điện</w:t>
      </w:r>
      <w:r w:rsidRPr="005C16DE">
        <w:rPr>
          <w:rFonts w:ascii="Times New Roman" w:hAnsi="Times New Roman"/>
          <w:i/>
          <w:spacing w:val="-67"/>
          <w:sz w:val="28"/>
          <w:szCs w:val="22"/>
          <w:lang w:val="vi-VN"/>
        </w:rPr>
        <w:t xml:space="preserve"> </w:t>
      </w:r>
      <w:r w:rsidRPr="005C16DE">
        <w:rPr>
          <w:rFonts w:ascii="Times New Roman" w:hAnsi="Times New Roman"/>
          <w:i/>
          <w:sz w:val="28"/>
          <w:szCs w:val="22"/>
          <w:lang w:val="vi-VN"/>
        </w:rPr>
        <w:t>tử</w:t>
      </w:r>
      <w:r w:rsidRPr="005C16DE">
        <w:rPr>
          <w:rFonts w:ascii="Times New Roman" w:hAnsi="Times New Roman"/>
          <w:i/>
          <w:spacing w:val="-2"/>
          <w:sz w:val="28"/>
          <w:szCs w:val="22"/>
          <w:lang w:val="vi-VN"/>
        </w:rPr>
        <w:t xml:space="preserve"> </w:t>
      </w:r>
      <w:r w:rsidRPr="005C16DE">
        <w:rPr>
          <w:rFonts w:ascii="Times New Roman" w:hAnsi="Times New Roman"/>
          <w:i/>
          <w:sz w:val="28"/>
          <w:szCs w:val="22"/>
          <w:lang w:val="vi-VN"/>
        </w:rPr>
        <w:t>hoặc Cổng thông</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tin điện</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tử 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cơ</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quan</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nhà</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nước;</w:t>
      </w:r>
    </w:p>
    <w:p w:rsidR="005C16DE" w:rsidRPr="005C16DE" w:rsidRDefault="005C16DE" w:rsidP="005C16DE">
      <w:pPr>
        <w:widowControl w:val="0"/>
        <w:autoSpaceDE w:val="0"/>
        <w:autoSpaceDN w:val="0"/>
        <w:spacing w:before="120" w:line="276" w:lineRule="auto"/>
        <w:ind w:firstLine="709"/>
        <w:jc w:val="both"/>
        <w:rPr>
          <w:rFonts w:ascii="Times New Roman" w:hAnsi="Times New Roman"/>
          <w:i/>
          <w:color w:val="FF0000"/>
          <w:sz w:val="28"/>
          <w:szCs w:val="22"/>
          <w:lang w:val="vi-VN"/>
        </w:rPr>
      </w:pPr>
      <w:bookmarkStart w:id="1" w:name="_GoBack"/>
      <w:r w:rsidRPr="005C16DE">
        <w:rPr>
          <w:rFonts w:ascii="Times New Roman" w:hAnsi="Times New Roman"/>
          <w:i/>
          <w:color w:val="FF0000"/>
          <w:sz w:val="28"/>
          <w:szCs w:val="22"/>
          <w:lang w:val="vi-VN"/>
        </w:rPr>
        <w:t>Căn cứ Thông tư số 01/2018/TT-VPCP ngày 23 tháng 11 năm 2018 của</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Bộ trưởng, Chủ nhiệm Văn phòng Chính phủ về việc hướng dẫn thi hành một số</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quy định của Nghị định số 61/2018/NĐ-CP ngày 23 tháng 4 năm 2018 của</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Chính phủ về thực hiện cơ chế một cửa, một cửa liên thông trong giải quyết thủ</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tục</w:t>
      </w:r>
      <w:r w:rsidRPr="005C16DE">
        <w:rPr>
          <w:rFonts w:ascii="Times New Roman" w:hAnsi="Times New Roman"/>
          <w:i/>
          <w:color w:val="FF0000"/>
          <w:spacing w:val="-4"/>
          <w:sz w:val="28"/>
          <w:szCs w:val="22"/>
          <w:lang w:val="vi-VN"/>
        </w:rPr>
        <w:t xml:space="preserve"> </w:t>
      </w:r>
      <w:r w:rsidRPr="005C16DE">
        <w:rPr>
          <w:rFonts w:ascii="Times New Roman" w:hAnsi="Times New Roman"/>
          <w:i/>
          <w:color w:val="FF0000"/>
          <w:sz w:val="28"/>
          <w:szCs w:val="22"/>
          <w:lang w:val="vi-VN"/>
        </w:rPr>
        <w:t>hành</w:t>
      </w:r>
      <w:r w:rsidRPr="005C16DE">
        <w:rPr>
          <w:rFonts w:ascii="Times New Roman" w:hAnsi="Times New Roman"/>
          <w:i/>
          <w:color w:val="FF0000"/>
          <w:spacing w:val="1"/>
          <w:sz w:val="28"/>
          <w:szCs w:val="22"/>
          <w:lang w:val="vi-VN"/>
        </w:rPr>
        <w:t xml:space="preserve"> </w:t>
      </w:r>
      <w:r w:rsidRPr="005C16DE">
        <w:rPr>
          <w:rFonts w:ascii="Times New Roman" w:hAnsi="Times New Roman"/>
          <w:i/>
          <w:color w:val="FF0000"/>
          <w:sz w:val="28"/>
          <w:szCs w:val="22"/>
          <w:lang w:val="vi-VN"/>
        </w:rPr>
        <w:t>chính;</w:t>
      </w:r>
    </w:p>
    <w:bookmarkEnd w:id="1"/>
    <w:p w:rsidR="005C16DE" w:rsidRPr="005C16DE" w:rsidRDefault="005C16DE" w:rsidP="005C16DE">
      <w:pPr>
        <w:widowControl w:val="0"/>
        <w:autoSpaceDE w:val="0"/>
        <w:autoSpaceDN w:val="0"/>
        <w:spacing w:before="122" w:line="276" w:lineRule="auto"/>
        <w:ind w:firstLine="709"/>
        <w:jc w:val="both"/>
        <w:rPr>
          <w:rFonts w:ascii="Times New Roman" w:hAnsi="Times New Roman"/>
          <w:i/>
          <w:sz w:val="28"/>
          <w:szCs w:val="22"/>
          <w:lang w:val="vi-VN"/>
        </w:rPr>
      </w:pPr>
      <w:r w:rsidRPr="005C16DE">
        <w:rPr>
          <w:rFonts w:ascii="Times New Roman" w:hAnsi="Times New Roman"/>
          <w:i/>
          <w:sz w:val="28"/>
          <w:szCs w:val="22"/>
          <w:lang w:val="vi-VN"/>
        </w:rPr>
        <w:t>Căn</w:t>
      </w:r>
      <w:r w:rsidRPr="005C16DE">
        <w:rPr>
          <w:rFonts w:ascii="Times New Roman" w:hAnsi="Times New Roman"/>
          <w:i/>
          <w:spacing w:val="27"/>
          <w:sz w:val="28"/>
          <w:szCs w:val="22"/>
          <w:lang w:val="vi-VN"/>
        </w:rPr>
        <w:t xml:space="preserve"> </w:t>
      </w:r>
      <w:r w:rsidRPr="005C16DE">
        <w:rPr>
          <w:rFonts w:ascii="Times New Roman" w:hAnsi="Times New Roman"/>
          <w:i/>
          <w:sz w:val="28"/>
          <w:szCs w:val="22"/>
          <w:lang w:val="vi-VN"/>
        </w:rPr>
        <w:t>cứ</w:t>
      </w:r>
      <w:r w:rsidRPr="005C16DE">
        <w:rPr>
          <w:rFonts w:ascii="Times New Roman" w:hAnsi="Times New Roman"/>
          <w:i/>
          <w:spacing w:val="27"/>
          <w:sz w:val="28"/>
          <w:szCs w:val="22"/>
          <w:lang w:val="vi-VN"/>
        </w:rPr>
        <w:t xml:space="preserve"> </w:t>
      </w:r>
      <w:r w:rsidRPr="005C16DE">
        <w:rPr>
          <w:rFonts w:ascii="Times New Roman" w:hAnsi="Times New Roman"/>
          <w:i/>
          <w:sz w:val="28"/>
          <w:szCs w:val="22"/>
          <w:lang w:val="vi-VN"/>
        </w:rPr>
        <w:t>Thông</w:t>
      </w:r>
      <w:r w:rsidRPr="005C16DE">
        <w:rPr>
          <w:rFonts w:ascii="Times New Roman" w:hAnsi="Times New Roman"/>
          <w:i/>
          <w:spacing w:val="28"/>
          <w:sz w:val="28"/>
          <w:szCs w:val="22"/>
          <w:lang w:val="vi-VN"/>
        </w:rPr>
        <w:t xml:space="preserve"> </w:t>
      </w:r>
      <w:r w:rsidRPr="005C16DE">
        <w:rPr>
          <w:rFonts w:ascii="Times New Roman" w:hAnsi="Times New Roman"/>
          <w:i/>
          <w:sz w:val="28"/>
          <w:szCs w:val="22"/>
          <w:lang w:val="vi-VN"/>
        </w:rPr>
        <w:t>tư</w:t>
      </w:r>
      <w:r w:rsidRPr="005C16DE">
        <w:rPr>
          <w:rFonts w:ascii="Times New Roman" w:hAnsi="Times New Roman"/>
          <w:i/>
          <w:spacing w:val="26"/>
          <w:sz w:val="28"/>
          <w:szCs w:val="22"/>
          <w:lang w:val="vi-VN"/>
        </w:rPr>
        <w:t xml:space="preserve"> </w:t>
      </w:r>
      <w:r w:rsidRPr="005C16DE">
        <w:rPr>
          <w:rFonts w:ascii="Times New Roman" w:hAnsi="Times New Roman"/>
          <w:i/>
          <w:sz w:val="28"/>
          <w:szCs w:val="22"/>
          <w:lang w:val="vi-VN"/>
        </w:rPr>
        <w:t>số</w:t>
      </w:r>
      <w:r w:rsidRPr="005C16DE">
        <w:rPr>
          <w:rFonts w:ascii="Times New Roman" w:hAnsi="Times New Roman"/>
          <w:i/>
          <w:spacing w:val="24"/>
          <w:sz w:val="28"/>
          <w:szCs w:val="22"/>
          <w:lang w:val="vi-VN"/>
        </w:rPr>
        <w:t xml:space="preserve"> </w:t>
      </w:r>
      <w:r w:rsidRPr="005C16DE">
        <w:rPr>
          <w:rFonts w:ascii="Times New Roman" w:hAnsi="Times New Roman"/>
          <w:i/>
          <w:sz w:val="28"/>
          <w:szCs w:val="22"/>
          <w:lang w:val="vi-VN"/>
        </w:rPr>
        <w:t>22/2019/TTBTTTT</w:t>
      </w:r>
      <w:r w:rsidRPr="005C16DE">
        <w:rPr>
          <w:rFonts w:ascii="Times New Roman" w:hAnsi="Times New Roman"/>
          <w:i/>
          <w:spacing w:val="27"/>
          <w:sz w:val="28"/>
          <w:szCs w:val="22"/>
          <w:lang w:val="vi-VN"/>
        </w:rPr>
        <w:t xml:space="preserve"> </w:t>
      </w:r>
      <w:r w:rsidRPr="005C16DE">
        <w:rPr>
          <w:rFonts w:ascii="Times New Roman" w:hAnsi="Times New Roman"/>
          <w:i/>
          <w:sz w:val="28"/>
          <w:szCs w:val="22"/>
          <w:lang w:val="vi-VN"/>
        </w:rPr>
        <w:t>ngày</w:t>
      </w:r>
      <w:r w:rsidRPr="005C16DE">
        <w:rPr>
          <w:rFonts w:ascii="Times New Roman" w:hAnsi="Times New Roman"/>
          <w:i/>
          <w:spacing w:val="26"/>
          <w:sz w:val="28"/>
          <w:szCs w:val="22"/>
          <w:lang w:val="vi-VN"/>
        </w:rPr>
        <w:t xml:space="preserve"> </w:t>
      </w:r>
      <w:r w:rsidRPr="005C16DE">
        <w:rPr>
          <w:rFonts w:ascii="Times New Roman" w:hAnsi="Times New Roman"/>
          <w:i/>
          <w:sz w:val="28"/>
          <w:szCs w:val="22"/>
          <w:lang w:val="vi-VN"/>
        </w:rPr>
        <w:t>31/12/2019</w:t>
      </w:r>
      <w:r w:rsidRPr="005C16DE">
        <w:rPr>
          <w:rFonts w:ascii="Times New Roman" w:hAnsi="Times New Roman"/>
          <w:i/>
          <w:spacing w:val="28"/>
          <w:sz w:val="28"/>
          <w:szCs w:val="22"/>
          <w:lang w:val="vi-VN"/>
        </w:rPr>
        <w:t xml:space="preserve"> </w:t>
      </w:r>
      <w:r w:rsidRPr="005C16DE">
        <w:rPr>
          <w:rFonts w:ascii="Times New Roman" w:hAnsi="Times New Roman"/>
          <w:i/>
          <w:sz w:val="28"/>
          <w:szCs w:val="22"/>
          <w:lang w:val="vi-VN"/>
        </w:rPr>
        <w:t>của</w:t>
      </w:r>
      <w:r w:rsidRPr="005C16DE">
        <w:rPr>
          <w:rFonts w:ascii="Times New Roman" w:hAnsi="Times New Roman"/>
          <w:i/>
          <w:spacing w:val="24"/>
          <w:sz w:val="28"/>
          <w:szCs w:val="22"/>
          <w:lang w:val="vi-VN"/>
        </w:rPr>
        <w:t xml:space="preserve"> </w:t>
      </w:r>
      <w:r w:rsidRPr="005C16DE">
        <w:rPr>
          <w:rFonts w:ascii="Times New Roman" w:hAnsi="Times New Roman"/>
          <w:i/>
          <w:sz w:val="28"/>
          <w:szCs w:val="22"/>
          <w:lang w:val="vi-VN"/>
        </w:rPr>
        <w:t>Bộ</w:t>
      </w:r>
      <w:r w:rsidRPr="005C16DE">
        <w:rPr>
          <w:rFonts w:ascii="Times New Roman" w:hAnsi="Times New Roman"/>
          <w:i/>
          <w:spacing w:val="27"/>
          <w:sz w:val="28"/>
          <w:szCs w:val="22"/>
          <w:lang w:val="vi-VN"/>
        </w:rPr>
        <w:t xml:space="preserve"> </w:t>
      </w:r>
      <w:r w:rsidRPr="005C16DE">
        <w:rPr>
          <w:rFonts w:ascii="Times New Roman" w:hAnsi="Times New Roman"/>
          <w:i/>
          <w:sz w:val="28"/>
          <w:szCs w:val="22"/>
          <w:lang w:val="vi-VN"/>
        </w:rPr>
        <w:t>trưởng</w:t>
      </w:r>
      <w:r w:rsidRPr="005C16DE">
        <w:rPr>
          <w:rFonts w:ascii="Times New Roman" w:hAnsi="Times New Roman"/>
          <w:i/>
          <w:spacing w:val="-67"/>
          <w:sz w:val="28"/>
          <w:szCs w:val="22"/>
          <w:lang w:val="vi-VN"/>
        </w:rPr>
        <w:t xml:space="preserve"> </w:t>
      </w:r>
      <w:r w:rsidRPr="005C16DE">
        <w:rPr>
          <w:rFonts w:ascii="Times New Roman" w:hAnsi="Times New Roman"/>
          <w:i/>
          <w:sz w:val="28"/>
          <w:szCs w:val="22"/>
          <w:lang w:val="vi-VN"/>
        </w:rPr>
        <w:t>Bộ Thông tin và Truyền thông quy định về tiêu chí chức năng, tính năng kỹ thuật</w:t>
      </w:r>
      <w:r w:rsidRPr="005C16DE">
        <w:rPr>
          <w:rFonts w:ascii="Times New Roman" w:hAnsi="Times New Roman"/>
          <w:i/>
          <w:spacing w:val="-67"/>
          <w:sz w:val="28"/>
          <w:szCs w:val="22"/>
          <w:lang w:val="vi-VN"/>
        </w:rPr>
        <w:t xml:space="preserve"> </w:t>
      </w:r>
      <w:r w:rsidRPr="005C16DE">
        <w:rPr>
          <w:rFonts w:ascii="Times New Roman" w:hAnsi="Times New Roman"/>
          <w:i/>
          <w:sz w:val="28"/>
          <w:szCs w:val="22"/>
          <w:lang w:val="vi-VN"/>
        </w:rPr>
        <w:t>của</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Cổng dịch</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vụ công</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và</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Hệ</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thống</w:t>
      </w:r>
      <w:r w:rsidRPr="005C16DE">
        <w:rPr>
          <w:rFonts w:ascii="Times New Roman" w:hAnsi="Times New Roman"/>
          <w:i/>
          <w:spacing w:val="-5"/>
          <w:sz w:val="28"/>
          <w:szCs w:val="22"/>
          <w:lang w:val="vi-VN"/>
        </w:rPr>
        <w:t xml:space="preserve"> </w:t>
      </w:r>
      <w:r w:rsidRPr="005C16DE">
        <w:rPr>
          <w:rFonts w:ascii="Times New Roman" w:hAnsi="Times New Roman"/>
          <w:i/>
          <w:sz w:val="28"/>
          <w:szCs w:val="22"/>
          <w:lang w:val="vi-VN"/>
        </w:rPr>
        <w:t>thông</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tin một</w:t>
      </w:r>
      <w:r w:rsidRPr="005C16DE">
        <w:rPr>
          <w:rFonts w:ascii="Times New Roman" w:hAnsi="Times New Roman"/>
          <w:i/>
          <w:spacing w:val="-1"/>
          <w:sz w:val="28"/>
          <w:szCs w:val="22"/>
          <w:lang w:val="vi-VN"/>
        </w:rPr>
        <w:t xml:space="preserve"> </w:t>
      </w:r>
      <w:r w:rsidRPr="005C16DE">
        <w:rPr>
          <w:rFonts w:ascii="Times New Roman" w:hAnsi="Times New Roman"/>
          <w:i/>
          <w:sz w:val="28"/>
          <w:szCs w:val="22"/>
          <w:lang w:val="vi-VN"/>
        </w:rPr>
        <w:t>cửa</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điện</w:t>
      </w:r>
      <w:r w:rsidRPr="005C16DE">
        <w:rPr>
          <w:rFonts w:ascii="Times New Roman" w:hAnsi="Times New Roman"/>
          <w:i/>
          <w:spacing w:val="-4"/>
          <w:sz w:val="28"/>
          <w:szCs w:val="22"/>
          <w:lang w:val="vi-VN"/>
        </w:rPr>
        <w:t xml:space="preserve"> </w:t>
      </w:r>
      <w:r w:rsidRPr="005C16DE">
        <w:rPr>
          <w:rFonts w:ascii="Times New Roman" w:hAnsi="Times New Roman"/>
          <w:i/>
          <w:sz w:val="28"/>
          <w:szCs w:val="22"/>
          <w:lang w:val="vi-VN"/>
        </w:rPr>
        <w:t>tử</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cấp bộ,</w:t>
      </w:r>
      <w:r w:rsidRPr="005C16DE">
        <w:rPr>
          <w:rFonts w:ascii="Times New Roman" w:hAnsi="Times New Roman"/>
          <w:i/>
          <w:spacing w:val="-3"/>
          <w:sz w:val="28"/>
          <w:szCs w:val="22"/>
          <w:lang w:val="vi-VN"/>
        </w:rPr>
        <w:t xml:space="preserve"> </w:t>
      </w:r>
      <w:r w:rsidRPr="005C16DE">
        <w:rPr>
          <w:rFonts w:ascii="Times New Roman" w:hAnsi="Times New Roman"/>
          <w:i/>
          <w:sz w:val="28"/>
          <w:szCs w:val="22"/>
          <w:lang w:val="vi-VN"/>
        </w:rPr>
        <w:t>cấp tỉnh;</w:t>
      </w:r>
    </w:p>
    <w:p w:rsidR="0056453A" w:rsidRPr="00FE7413" w:rsidRDefault="0056453A" w:rsidP="0056453A">
      <w:pPr>
        <w:spacing w:before="120" w:after="120" w:line="264" w:lineRule="auto"/>
        <w:ind w:firstLine="709"/>
        <w:jc w:val="both"/>
        <w:rPr>
          <w:rFonts w:ascii="Times New Roman" w:hAnsi="Times New Roman"/>
          <w:i/>
          <w:sz w:val="28"/>
          <w:szCs w:val="28"/>
        </w:rPr>
      </w:pPr>
      <w:r w:rsidRPr="00FE7413">
        <w:rPr>
          <w:rFonts w:ascii="Times New Roman" w:hAnsi="Times New Roman"/>
          <w:i/>
          <w:iCs/>
          <w:sz w:val="28"/>
          <w:szCs w:val="28"/>
        </w:rPr>
        <w:t xml:space="preserve">Theo đề nghị của Giám đốc Sở Thông tin và Truyền thông tại Tờ trình số …/TTr-STTTT ngày … tháng </w:t>
      </w:r>
      <w:r w:rsidR="00274C40">
        <w:rPr>
          <w:rFonts w:ascii="Times New Roman" w:hAnsi="Times New Roman"/>
          <w:i/>
          <w:iCs/>
          <w:sz w:val="28"/>
          <w:szCs w:val="28"/>
        </w:rPr>
        <w:t>5</w:t>
      </w:r>
      <w:r w:rsidRPr="00FE7413">
        <w:rPr>
          <w:rFonts w:ascii="Times New Roman" w:hAnsi="Times New Roman"/>
          <w:i/>
          <w:iCs/>
          <w:sz w:val="28"/>
          <w:szCs w:val="28"/>
        </w:rPr>
        <w:t xml:space="preserve"> năm 20</w:t>
      </w:r>
      <w:r w:rsidR="008A0DD9">
        <w:rPr>
          <w:rFonts w:ascii="Times New Roman" w:hAnsi="Times New Roman"/>
          <w:i/>
          <w:iCs/>
          <w:sz w:val="28"/>
          <w:szCs w:val="28"/>
        </w:rPr>
        <w:t>22</w:t>
      </w:r>
      <w:r w:rsidRPr="00FE7413">
        <w:rPr>
          <w:rFonts w:ascii="Times New Roman" w:hAnsi="Times New Roman"/>
          <w:i/>
          <w:iCs/>
          <w:sz w:val="28"/>
          <w:szCs w:val="28"/>
        </w:rPr>
        <w:t>.</w:t>
      </w:r>
    </w:p>
    <w:p w:rsidR="0056453A" w:rsidRDefault="0056453A" w:rsidP="0056453A">
      <w:pPr>
        <w:spacing w:before="120" w:after="120" w:line="264" w:lineRule="auto"/>
        <w:jc w:val="center"/>
        <w:rPr>
          <w:rFonts w:ascii="Times New Roman" w:hAnsi="Times New Roman"/>
          <w:b/>
          <w:bCs/>
          <w:sz w:val="28"/>
          <w:szCs w:val="28"/>
        </w:rPr>
      </w:pPr>
      <w:r>
        <w:rPr>
          <w:rFonts w:ascii="Times New Roman" w:hAnsi="Times New Roman"/>
          <w:b/>
          <w:bCs/>
          <w:sz w:val="28"/>
          <w:szCs w:val="28"/>
        </w:rPr>
        <w:t>QUYẾT ĐỊNH:</w:t>
      </w:r>
    </w:p>
    <w:p w:rsidR="00C24960" w:rsidRPr="00C24960" w:rsidRDefault="0056453A" w:rsidP="00C24960">
      <w:pPr>
        <w:spacing w:before="120" w:after="120"/>
        <w:ind w:firstLine="709"/>
        <w:jc w:val="both"/>
        <w:rPr>
          <w:rFonts w:ascii="Times New Roman" w:hAnsi="Times New Roman"/>
          <w:bCs/>
          <w:sz w:val="28"/>
          <w:szCs w:val="28"/>
          <w:lang w:eastAsia="ko-KR"/>
        </w:rPr>
      </w:pPr>
      <w:r w:rsidRPr="00C24960">
        <w:rPr>
          <w:rFonts w:ascii="Times New Roman" w:hAnsi="Times New Roman"/>
          <w:b/>
          <w:bCs/>
          <w:sz w:val="28"/>
          <w:szCs w:val="28"/>
          <w:lang w:val="vi-VN"/>
        </w:rPr>
        <w:t>Điều 1.</w:t>
      </w:r>
      <w:r w:rsidRPr="00C24960">
        <w:rPr>
          <w:rFonts w:ascii="Times New Roman" w:hAnsi="Times New Roman"/>
          <w:sz w:val="28"/>
          <w:szCs w:val="28"/>
          <w:lang w:val="vi-VN"/>
        </w:rPr>
        <w:t xml:space="preserve"> Ban hành kèm theo Quyết định này </w:t>
      </w:r>
      <w:r w:rsidRPr="00C24960">
        <w:rPr>
          <w:rFonts w:ascii="Times New Roman" w:hAnsi="Times New Roman"/>
          <w:sz w:val="28"/>
          <w:szCs w:val="28"/>
        </w:rPr>
        <w:t xml:space="preserve">Quy chế </w:t>
      </w:r>
      <w:r w:rsidR="00C24960" w:rsidRPr="00C24960">
        <w:rPr>
          <w:rFonts w:ascii="Times New Roman" w:hAnsi="Times New Roman"/>
          <w:bCs/>
          <w:iCs/>
          <w:sz w:val="28"/>
          <w:szCs w:val="28"/>
        </w:rPr>
        <w:t>Quy chế h</w:t>
      </w:r>
      <w:r w:rsidR="00C24960" w:rsidRPr="00C24960">
        <w:rPr>
          <w:rFonts w:ascii="Times New Roman" w:hAnsi="Times New Roman"/>
          <w:color w:val="000000"/>
          <w:sz w:val="28"/>
          <w:szCs w:val="28"/>
          <w:shd w:val="clear" w:color="auto" w:fill="FFFFFF"/>
        </w:rPr>
        <w:t xml:space="preserve">oạt động của Hệ thống thông tin giải quyết thủ tục hành chính </w:t>
      </w:r>
      <w:r w:rsidR="00C24960" w:rsidRPr="00C24960">
        <w:rPr>
          <w:rFonts w:ascii="Times New Roman" w:hAnsi="Times New Roman"/>
          <w:bCs/>
          <w:iCs/>
          <w:sz w:val="28"/>
          <w:szCs w:val="28"/>
        </w:rPr>
        <w:t>tỉnh Tây Ninh</w:t>
      </w:r>
      <w:r w:rsidR="00C24960">
        <w:rPr>
          <w:rFonts w:ascii="Times New Roman" w:hAnsi="Times New Roman"/>
          <w:bCs/>
          <w:sz w:val="28"/>
          <w:szCs w:val="28"/>
          <w:lang w:eastAsia="ko-KR"/>
        </w:rPr>
        <w:t>.</w:t>
      </w:r>
    </w:p>
    <w:p w:rsidR="00F36F34" w:rsidRDefault="0056453A" w:rsidP="00C24960">
      <w:pPr>
        <w:spacing w:before="120" w:after="120"/>
        <w:ind w:firstLine="709"/>
        <w:jc w:val="both"/>
        <w:rPr>
          <w:color w:val="000000"/>
          <w:szCs w:val="28"/>
        </w:rPr>
      </w:pPr>
      <w:r>
        <w:rPr>
          <w:rFonts w:ascii="Times New Roman" w:hAnsi="Times New Roman"/>
          <w:b/>
          <w:bCs/>
          <w:sz w:val="28"/>
          <w:szCs w:val="28"/>
          <w:lang w:val="vi-VN"/>
        </w:rPr>
        <w:t xml:space="preserve">Điều </w:t>
      </w:r>
      <w:r>
        <w:rPr>
          <w:rFonts w:ascii="Times New Roman" w:hAnsi="Times New Roman"/>
          <w:b/>
          <w:bCs/>
          <w:sz w:val="28"/>
          <w:szCs w:val="28"/>
        </w:rPr>
        <w:t>2</w:t>
      </w:r>
      <w:r>
        <w:rPr>
          <w:rFonts w:ascii="Times New Roman" w:hAnsi="Times New Roman"/>
          <w:b/>
          <w:bCs/>
          <w:sz w:val="28"/>
          <w:szCs w:val="28"/>
          <w:lang w:val="vi-VN"/>
        </w:rPr>
        <w:t>.</w:t>
      </w:r>
      <w:r>
        <w:rPr>
          <w:rFonts w:ascii="Times New Roman" w:hAnsi="Times New Roman"/>
          <w:sz w:val="28"/>
          <w:szCs w:val="28"/>
          <w:lang w:val="vi-VN"/>
        </w:rPr>
        <w:t xml:space="preserve"> </w:t>
      </w:r>
      <w:r w:rsidRPr="00FF422F">
        <w:rPr>
          <w:rFonts w:ascii="Times New Roman" w:hAnsi="Times New Roman"/>
          <w:sz w:val="28"/>
          <w:szCs w:val="28"/>
          <w:lang w:val="vi-VN"/>
        </w:rPr>
        <w:t xml:space="preserve">Quyết định này </w:t>
      </w:r>
      <w:r w:rsidR="00F36F34" w:rsidRPr="00F36F34">
        <w:rPr>
          <w:rFonts w:ascii="Times New Roman" w:hAnsi="Times New Roman"/>
          <w:sz w:val="28"/>
          <w:szCs w:val="28"/>
          <w:lang w:val="vi-VN"/>
        </w:rPr>
        <w:t>c</w:t>
      </w:r>
      <w:r w:rsidR="00F36F34">
        <w:rPr>
          <w:rFonts w:ascii="Times New Roman" w:hAnsi="Times New Roman"/>
          <w:sz w:val="28"/>
          <w:szCs w:val="28"/>
          <w:lang w:val="vi-VN"/>
        </w:rPr>
        <w:t xml:space="preserve">ó hiệu lực </w:t>
      </w:r>
      <w:r w:rsidR="00F36F34" w:rsidRPr="00F36F34">
        <w:rPr>
          <w:rFonts w:ascii="Times New Roman" w:hAnsi="Times New Roman"/>
          <w:sz w:val="28"/>
          <w:szCs w:val="28"/>
          <w:lang w:val="vi-VN"/>
        </w:rPr>
        <w:t xml:space="preserve">thi hành </w:t>
      </w:r>
      <w:r w:rsidR="00F36F34">
        <w:rPr>
          <w:rFonts w:ascii="Times New Roman" w:hAnsi="Times New Roman"/>
          <w:sz w:val="28"/>
          <w:szCs w:val="28"/>
          <w:lang w:val="vi-VN"/>
        </w:rPr>
        <w:t xml:space="preserve">kể từ ngày    </w:t>
      </w:r>
      <w:r w:rsidR="00F36F34" w:rsidRPr="00F36F34">
        <w:rPr>
          <w:rFonts w:ascii="Times New Roman" w:hAnsi="Times New Roman"/>
          <w:sz w:val="28"/>
          <w:szCs w:val="28"/>
          <w:lang w:val="vi-VN"/>
        </w:rPr>
        <w:t>tháng     năm 20</w:t>
      </w:r>
      <w:r w:rsidR="008A0DD9">
        <w:rPr>
          <w:rFonts w:ascii="Times New Roman" w:hAnsi="Times New Roman"/>
          <w:sz w:val="28"/>
          <w:szCs w:val="28"/>
        </w:rPr>
        <w:t>22</w:t>
      </w:r>
      <w:r w:rsidR="00F36F34">
        <w:rPr>
          <w:rFonts w:ascii="Times New Roman" w:hAnsi="Times New Roman"/>
          <w:sz w:val="28"/>
          <w:szCs w:val="28"/>
          <w:lang w:val="vi-VN"/>
        </w:rPr>
        <w:t>.</w:t>
      </w:r>
      <w:r w:rsidR="00F36F34" w:rsidRPr="00F36F34">
        <w:rPr>
          <w:rFonts w:ascii="Times New Roman" w:hAnsi="Times New Roman"/>
          <w:sz w:val="28"/>
          <w:szCs w:val="28"/>
          <w:lang w:val="vi-VN"/>
        </w:rPr>
        <w:t xml:space="preserve"> Quyết định này </w:t>
      </w:r>
      <w:r w:rsidR="00FF422F" w:rsidRPr="00F36F34">
        <w:rPr>
          <w:rFonts w:ascii="Times New Roman" w:hAnsi="Times New Roman"/>
          <w:sz w:val="28"/>
          <w:szCs w:val="28"/>
          <w:lang w:val="vi-VN"/>
        </w:rPr>
        <w:t xml:space="preserve">thay thế </w:t>
      </w:r>
      <w:r w:rsidR="00FF422F" w:rsidRPr="00F36F34">
        <w:rPr>
          <w:rFonts w:ascii="Times New Roman" w:hAnsi="Times New Roman"/>
          <w:color w:val="000000"/>
          <w:sz w:val="28"/>
          <w:szCs w:val="28"/>
          <w:lang w:val="vi-VN"/>
        </w:rPr>
        <w:t xml:space="preserve">Quyết định số </w:t>
      </w:r>
      <w:r w:rsidR="008A0DD9" w:rsidRPr="008A0DD9">
        <w:rPr>
          <w:rFonts w:ascii="Times New Roman" w:hAnsi="Times New Roman"/>
          <w:color w:val="000000"/>
          <w:sz w:val="28"/>
          <w:szCs w:val="28"/>
          <w:lang w:val="vi-VN"/>
        </w:rPr>
        <w:t>33/2019/Q</w:t>
      </w:r>
      <w:r w:rsidR="008A0DD9" w:rsidRPr="008A0DD9">
        <w:rPr>
          <w:rFonts w:ascii="Times New Roman" w:hAnsi="Times New Roman" w:hint="eastAsia"/>
          <w:color w:val="000000"/>
          <w:sz w:val="28"/>
          <w:szCs w:val="28"/>
          <w:lang w:val="vi-VN"/>
        </w:rPr>
        <w:t>Đ</w:t>
      </w:r>
      <w:r w:rsidR="008A0DD9" w:rsidRPr="008A0DD9">
        <w:rPr>
          <w:rFonts w:ascii="Times New Roman" w:hAnsi="Times New Roman"/>
          <w:color w:val="000000"/>
          <w:sz w:val="28"/>
          <w:szCs w:val="28"/>
          <w:lang w:val="vi-VN"/>
        </w:rPr>
        <w:t>-UBND</w:t>
      </w:r>
      <w:r w:rsidR="008A0DD9">
        <w:rPr>
          <w:rFonts w:ascii="Times New Roman" w:hAnsi="Times New Roman"/>
          <w:color w:val="000000"/>
          <w:sz w:val="28"/>
          <w:szCs w:val="28"/>
        </w:rPr>
        <w:t xml:space="preserve"> </w:t>
      </w:r>
      <w:r w:rsidR="00FF422F" w:rsidRPr="00F36F34">
        <w:rPr>
          <w:rFonts w:ascii="Times New Roman" w:hAnsi="Times New Roman"/>
          <w:color w:val="000000"/>
          <w:sz w:val="28"/>
          <w:szCs w:val="28"/>
          <w:lang w:val="vi-VN"/>
        </w:rPr>
        <w:t xml:space="preserve">ngày </w:t>
      </w:r>
      <w:r w:rsidR="008A0DD9">
        <w:rPr>
          <w:rFonts w:ascii="Times New Roman" w:hAnsi="Times New Roman"/>
          <w:color w:val="000000"/>
          <w:sz w:val="28"/>
          <w:szCs w:val="28"/>
        </w:rPr>
        <w:t>2</w:t>
      </w:r>
      <w:r w:rsidR="00FF422F" w:rsidRPr="00F36F34">
        <w:rPr>
          <w:rFonts w:ascii="Times New Roman" w:hAnsi="Times New Roman"/>
          <w:color w:val="000000"/>
          <w:sz w:val="28"/>
          <w:szCs w:val="28"/>
          <w:lang w:val="vi-VN"/>
        </w:rPr>
        <w:t xml:space="preserve">1 tháng </w:t>
      </w:r>
      <w:r w:rsidR="008A0DD9">
        <w:rPr>
          <w:rFonts w:ascii="Times New Roman" w:hAnsi="Times New Roman"/>
          <w:color w:val="000000"/>
          <w:sz w:val="28"/>
          <w:szCs w:val="28"/>
        </w:rPr>
        <w:t>8</w:t>
      </w:r>
      <w:r w:rsidR="00FF422F" w:rsidRPr="00F36F34">
        <w:rPr>
          <w:rFonts w:ascii="Times New Roman" w:hAnsi="Times New Roman"/>
          <w:color w:val="000000"/>
          <w:sz w:val="28"/>
          <w:szCs w:val="28"/>
          <w:lang w:val="vi-VN"/>
        </w:rPr>
        <w:t xml:space="preserve"> năm 201</w:t>
      </w:r>
      <w:r w:rsidR="008A0DD9">
        <w:rPr>
          <w:rFonts w:ascii="Times New Roman" w:hAnsi="Times New Roman"/>
          <w:color w:val="000000"/>
          <w:sz w:val="28"/>
          <w:szCs w:val="28"/>
        </w:rPr>
        <w:t>9</w:t>
      </w:r>
      <w:r w:rsidR="00FF422F" w:rsidRPr="00F36F34">
        <w:rPr>
          <w:rFonts w:ascii="Times New Roman" w:hAnsi="Times New Roman"/>
          <w:color w:val="000000"/>
          <w:sz w:val="28"/>
          <w:szCs w:val="28"/>
          <w:lang w:val="vi-VN"/>
        </w:rPr>
        <w:t xml:space="preserve"> của UBND tỉnh ban hành </w:t>
      </w:r>
      <w:r w:rsidR="008A0DD9" w:rsidRPr="008A0DD9">
        <w:rPr>
          <w:rFonts w:ascii="Times New Roman" w:hAnsi="Times New Roman"/>
          <w:color w:val="000000"/>
          <w:sz w:val="28"/>
          <w:szCs w:val="28"/>
          <w:lang w:val="vi-VN"/>
        </w:rPr>
        <w:t xml:space="preserve">Quy chế hoạt </w:t>
      </w:r>
      <w:r w:rsidR="008A0DD9" w:rsidRPr="008A0DD9">
        <w:rPr>
          <w:rFonts w:ascii="Times New Roman" w:hAnsi="Times New Roman" w:hint="eastAsia"/>
          <w:color w:val="000000"/>
          <w:sz w:val="28"/>
          <w:szCs w:val="28"/>
          <w:lang w:val="vi-VN"/>
        </w:rPr>
        <w:t>đ</w:t>
      </w:r>
      <w:r w:rsidR="008A0DD9" w:rsidRPr="008A0DD9">
        <w:rPr>
          <w:rFonts w:ascii="Times New Roman" w:hAnsi="Times New Roman"/>
          <w:color w:val="000000"/>
          <w:sz w:val="28"/>
          <w:szCs w:val="28"/>
          <w:lang w:val="vi-VN"/>
        </w:rPr>
        <w:t xml:space="preserve">ộng Cổng dịch vụ công trực tuyến, Hệ thống thông tin một cửa </w:t>
      </w:r>
      <w:r w:rsidR="008A0DD9" w:rsidRPr="008A0DD9">
        <w:rPr>
          <w:rFonts w:ascii="Times New Roman" w:hAnsi="Times New Roman" w:hint="eastAsia"/>
          <w:color w:val="000000"/>
          <w:sz w:val="28"/>
          <w:szCs w:val="28"/>
          <w:lang w:val="vi-VN"/>
        </w:rPr>
        <w:t>đ</w:t>
      </w:r>
      <w:r w:rsidR="008A0DD9" w:rsidRPr="008A0DD9">
        <w:rPr>
          <w:rFonts w:ascii="Times New Roman" w:hAnsi="Times New Roman"/>
          <w:color w:val="000000"/>
          <w:sz w:val="28"/>
          <w:szCs w:val="28"/>
          <w:lang w:val="vi-VN"/>
        </w:rPr>
        <w:t xml:space="preserve">iện tử và Cổng hành chính công trên </w:t>
      </w:r>
      <w:r w:rsidR="008A0DD9" w:rsidRPr="008A0DD9">
        <w:rPr>
          <w:rFonts w:ascii="Times New Roman" w:hAnsi="Times New Roman" w:hint="eastAsia"/>
          <w:color w:val="000000"/>
          <w:sz w:val="28"/>
          <w:szCs w:val="28"/>
          <w:lang w:val="vi-VN"/>
        </w:rPr>
        <w:t>đ</w:t>
      </w:r>
      <w:r w:rsidR="008A0DD9" w:rsidRPr="008A0DD9">
        <w:rPr>
          <w:rFonts w:ascii="Times New Roman" w:hAnsi="Times New Roman"/>
          <w:color w:val="000000"/>
          <w:sz w:val="28"/>
          <w:szCs w:val="28"/>
          <w:lang w:val="vi-VN"/>
        </w:rPr>
        <w:t>ịa bàn tỉnh Tây Ninh</w:t>
      </w:r>
      <w:r w:rsidR="00FF422F" w:rsidRPr="00F36F34">
        <w:rPr>
          <w:rFonts w:ascii="Times New Roman" w:hAnsi="Times New Roman"/>
          <w:color w:val="000000"/>
          <w:sz w:val="28"/>
          <w:szCs w:val="28"/>
          <w:lang w:val="vi-VN"/>
        </w:rPr>
        <w:t>.</w:t>
      </w:r>
      <w:r w:rsidR="00FF422F" w:rsidRPr="00F36F34">
        <w:rPr>
          <w:color w:val="000000"/>
          <w:szCs w:val="28"/>
          <w:lang w:val="vi-VN"/>
        </w:rPr>
        <w:t xml:space="preserve"> </w:t>
      </w:r>
    </w:p>
    <w:p w:rsidR="0056453A" w:rsidRDefault="0056453A" w:rsidP="00C24960">
      <w:pPr>
        <w:shd w:val="clear" w:color="auto" w:fill="FFFFFF"/>
        <w:spacing w:before="120" w:after="120"/>
        <w:ind w:firstLine="720"/>
        <w:jc w:val="both"/>
        <w:rPr>
          <w:rFonts w:ascii="Times New Roman" w:hAnsi="Times New Roman"/>
          <w:sz w:val="28"/>
          <w:szCs w:val="28"/>
        </w:rPr>
      </w:pPr>
      <w:r>
        <w:rPr>
          <w:rFonts w:ascii="Times New Roman" w:hAnsi="Times New Roman"/>
          <w:b/>
          <w:bCs/>
          <w:sz w:val="28"/>
          <w:szCs w:val="28"/>
          <w:lang w:val="vi-VN"/>
        </w:rPr>
        <w:t xml:space="preserve">Điều </w:t>
      </w:r>
      <w:r>
        <w:rPr>
          <w:rFonts w:ascii="Times New Roman" w:hAnsi="Times New Roman"/>
          <w:b/>
          <w:bCs/>
          <w:sz w:val="28"/>
          <w:szCs w:val="28"/>
        </w:rPr>
        <w:t>3</w:t>
      </w:r>
      <w:r>
        <w:rPr>
          <w:rFonts w:ascii="Times New Roman" w:hAnsi="Times New Roman"/>
          <w:b/>
          <w:bCs/>
          <w:sz w:val="28"/>
          <w:szCs w:val="28"/>
          <w:lang w:val="vi-VN"/>
        </w:rPr>
        <w:t>.</w:t>
      </w:r>
      <w:r>
        <w:rPr>
          <w:rFonts w:ascii="Times New Roman" w:hAnsi="Times New Roman"/>
          <w:sz w:val="28"/>
          <w:szCs w:val="28"/>
          <w:lang w:val="vi-VN"/>
        </w:rPr>
        <w:t xml:space="preserve"> Chánh Văn phòng </w:t>
      </w:r>
      <w:r>
        <w:rPr>
          <w:rFonts w:ascii="Times New Roman" w:hAnsi="Times New Roman"/>
          <w:sz w:val="28"/>
          <w:szCs w:val="28"/>
        </w:rPr>
        <w:t>UBND</w:t>
      </w:r>
      <w:r>
        <w:rPr>
          <w:rFonts w:ascii="Times New Roman" w:hAnsi="Times New Roman"/>
          <w:sz w:val="28"/>
          <w:szCs w:val="28"/>
          <w:lang w:val="vi-VN"/>
        </w:rPr>
        <w:t xml:space="preserve"> tỉnh; </w:t>
      </w:r>
      <w:r>
        <w:rPr>
          <w:rFonts w:ascii="Times New Roman" w:hAnsi="Times New Roman"/>
          <w:sz w:val="28"/>
          <w:szCs w:val="28"/>
        </w:rPr>
        <w:t>Thủ trưởng</w:t>
      </w:r>
      <w:r>
        <w:rPr>
          <w:rFonts w:ascii="Times New Roman" w:hAnsi="Times New Roman"/>
          <w:sz w:val="28"/>
          <w:szCs w:val="28"/>
          <w:lang w:val="vi-VN"/>
        </w:rPr>
        <w:t xml:space="preserve"> </w:t>
      </w:r>
      <w:r>
        <w:rPr>
          <w:rFonts w:ascii="Times New Roman" w:hAnsi="Times New Roman"/>
          <w:sz w:val="28"/>
          <w:szCs w:val="28"/>
        </w:rPr>
        <w:t xml:space="preserve">các </w:t>
      </w:r>
      <w:r w:rsidR="00274C40">
        <w:rPr>
          <w:rFonts w:ascii="Times New Roman" w:hAnsi="Times New Roman"/>
          <w:sz w:val="28"/>
          <w:szCs w:val="28"/>
        </w:rPr>
        <w:t>s</w:t>
      </w:r>
      <w:r>
        <w:rPr>
          <w:rFonts w:ascii="Times New Roman" w:hAnsi="Times New Roman"/>
          <w:sz w:val="28"/>
          <w:szCs w:val="28"/>
          <w:lang w:val="vi-VN"/>
        </w:rPr>
        <w:t xml:space="preserve">ở, ban, ngành tỉnh; Chủ tịch </w:t>
      </w:r>
      <w:r>
        <w:rPr>
          <w:rFonts w:ascii="Times New Roman" w:hAnsi="Times New Roman"/>
          <w:sz w:val="28"/>
          <w:szCs w:val="28"/>
        </w:rPr>
        <w:t>Ủ</w:t>
      </w:r>
      <w:r>
        <w:rPr>
          <w:rFonts w:ascii="Times New Roman" w:hAnsi="Times New Roman"/>
          <w:sz w:val="28"/>
          <w:szCs w:val="28"/>
          <w:lang w:val="vi-VN"/>
        </w:rPr>
        <w:t xml:space="preserve">y ban nhân dân các huyện, </w:t>
      </w:r>
      <w:r>
        <w:rPr>
          <w:rFonts w:ascii="Times New Roman" w:hAnsi="Times New Roman"/>
          <w:sz w:val="28"/>
          <w:szCs w:val="28"/>
        </w:rPr>
        <w:t xml:space="preserve">thành phố; Chủ tịch Ủy ban nhân dân các xã, phường, thị trấn </w:t>
      </w:r>
      <w:r>
        <w:rPr>
          <w:rFonts w:ascii="Times New Roman" w:hAnsi="Times New Roman"/>
          <w:sz w:val="28"/>
          <w:szCs w:val="28"/>
          <w:lang w:val="vi-VN"/>
        </w:rPr>
        <w:t>và các tổ chức, cá nhân có liên quan chịu trách nhiệm thi hành Quyết định này./</w:t>
      </w:r>
      <w:r>
        <w:rPr>
          <w:rFonts w:ascii="Times New Roman" w:hAnsi="Times New Roman"/>
          <w:sz w:val="28"/>
          <w:szCs w:val="28"/>
        </w:rPr>
        <w:t>.</w:t>
      </w:r>
    </w:p>
    <w:p w:rsidR="0056453A" w:rsidRDefault="0056453A" w:rsidP="0056453A">
      <w:pPr>
        <w:jc w:val="both"/>
        <w:rPr>
          <w:rFonts w:ascii="Times New Roman" w:hAnsi="Times New Roman"/>
          <w:b/>
          <w:bCs/>
          <w:iCs/>
          <w:sz w:val="28"/>
          <w:szCs w:val="28"/>
        </w:rPr>
      </w:pPr>
    </w:p>
    <w:tbl>
      <w:tblPr>
        <w:tblW w:w="9379" w:type="dxa"/>
        <w:tblInd w:w="-57" w:type="dxa"/>
        <w:tblLook w:val="04A0" w:firstRow="1" w:lastRow="0" w:firstColumn="1" w:lastColumn="0" w:noHBand="0" w:noVBand="1"/>
      </w:tblPr>
      <w:tblGrid>
        <w:gridCol w:w="4560"/>
        <w:gridCol w:w="4819"/>
      </w:tblGrid>
      <w:tr w:rsidR="0056453A" w:rsidTr="0056453A">
        <w:tc>
          <w:tcPr>
            <w:tcW w:w="4560" w:type="dxa"/>
            <w:hideMark/>
          </w:tcPr>
          <w:p w:rsidR="0056453A" w:rsidRDefault="0056453A">
            <w:pPr>
              <w:jc w:val="both"/>
              <w:rPr>
                <w:rFonts w:ascii="Times New Roman" w:hAnsi="Times New Roman"/>
                <w:b/>
                <w:bCs/>
                <w:i/>
                <w:iCs/>
                <w:szCs w:val="28"/>
              </w:rPr>
            </w:pPr>
            <w:r>
              <w:rPr>
                <w:rFonts w:ascii="Times New Roman" w:hAnsi="Times New Roman"/>
                <w:b/>
                <w:bCs/>
                <w:i/>
                <w:iCs/>
                <w:szCs w:val="28"/>
              </w:rPr>
              <w:t xml:space="preserve">Nơi nhận: </w:t>
            </w:r>
          </w:p>
          <w:p w:rsidR="0056453A" w:rsidRDefault="0056453A">
            <w:pPr>
              <w:jc w:val="both"/>
              <w:rPr>
                <w:rFonts w:ascii="Times New Roman" w:hAnsi="Times New Roman"/>
                <w:bCs/>
                <w:iCs/>
                <w:sz w:val="22"/>
                <w:szCs w:val="22"/>
              </w:rPr>
            </w:pPr>
            <w:r>
              <w:rPr>
                <w:rFonts w:ascii="Times New Roman" w:hAnsi="Times New Roman"/>
                <w:bCs/>
                <w:iCs/>
                <w:sz w:val="22"/>
                <w:szCs w:val="22"/>
              </w:rPr>
              <w:t>- Văn phòng Chính phủ;</w:t>
            </w:r>
          </w:p>
          <w:p w:rsidR="0056453A" w:rsidRDefault="0056453A">
            <w:pPr>
              <w:jc w:val="both"/>
              <w:rPr>
                <w:rFonts w:ascii="Times New Roman" w:hAnsi="Times New Roman"/>
                <w:bCs/>
                <w:iCs/>
                <w:sz w:val="22"/>
                <w:szCs w:val="22"/>
              </w:rPr>
            </w:pPr>
            <w:r>
              <w:rPr>
                <w:rFonts w:ascii="Times New Roman" w:hAnsi="Times New Roman"/>
                <w:bCs/>
                <w:iCs/>
                <w:sz w:val="22"/>
                <w:szCs w:val="22"/>
              </w:rPr>
              <w:t>- Bộ Thông tin và Truyền thông;</w:t>
            </w:r>
          </w:p>
          <w:p w:rsidR="0056453A" w:rsidRDefault="0056453A">
            <w:pPr>
              <w:jc w:val="both"/>
              <w:rPr>
                <w:rFonts w:ascii="Times New Roman" w:hAnsi="Times New Roman"/>
                <w:bCs/>
                <w:iCs/>
                <w:sz w:val="22"/>
                <w:szCs w:val="22"/>
              </w:rPr>
            </w:pPr>
            <w:r>
              <w:rPr>
                <w:rFonts w:ascii="Times New Roman" w:hAnsi="Times New Roman"/>
                <w:bCs/>
                <w:iCs/>
                <w:sz w:val="22"/>
                <w:szCs w:val="22"/>
              </w:rPr>
              <w:t>- Vụ Pháp chế - Bộ Thông tin và Truyền thông;</w:t>
            </w:r>
          </w:p>
          <w:p w:rsidR="0056453A" w:rsidRDefault="0056453A">
            <w:pPr>
              <w:jc w:val="both"/>
              <w:rPr>
                <w:rFonts w:ascii="Times New Roman" w:hAnsi="Times New Roman"/>
                <w:bCs/>
                <w:iCs/>
                <w:sz w:val="22"/>
                <w:szCs w:val="22"/>
              </w:rPr>
            </w:pPr>
            <w:r>
              <w:rPr>
                <w:rFonts w:ascii="Times New Roman" w:hAnsi="Times New Roman"/>
                <w:bCs/>
                <w:iCs/>
                <w:sz w:val="22"/>
                <w:szCs w:val="22"/>
              </w:rPr>
              <w:t>- Cục kiểm tra văn bản QPPL – BTP;</w:t>
            </w:r>
          </w:p>
          <w:p w:rsidR="0056453A" w:rsidRDefault="0056453A">
            <w:pPr>
              <w:jc w:val="both"/>
              <w:rPr>
                <w:rFonts w:ascii="Times New Roman" w:hAnsi="Times New Roman"/>
                <w:bCs/>
                <w:iCs/>
                <w:sz w:val="22"/>
                <w:szCs w:val="22"/>
              </w:rPr>
            </w:pPr>
            <w:r>
              <w:rPr>
                <w:rFonts w:ascii="Times New Roman" w:hAnsi="Times New Roman"/>
                <w:bCs/>
                <w:iCs/>
                <w:sz w:val="22"/>
                <w:szCs w:val="22"/>
              </w:rPr>
              <w:t>- Đoàn Đại biểu Quốc hội tỉnh;</w:t>
            </w:r>
          </w:p>
          <w:p w:rsidR="0056453A" w:rsidRDefault="0056453A">
            <w:pPr>
              <w:jc w:val="both"/>
              <w:rPr>
                <w:rFonts w:ascii="Times New Roman" w:hAnsi="Times New Roman"/>
                <w:bCs/>
                <w:iCs/>
                <w:sz w:val="22"/>
                <w:szCs w:val="22"/>
              </w:rPr>
            </w:pPr>
            <w:r>
              <w:rPr>
                <w:rFonts w:ascii="Times New Roman" w:hAnsi="Times New Roman"/>
                <w:bCs/>
                <w:iCs/>
                <w:sz w:val="22"/>
                <w:szCs w:val="22"/>
              </w:rPr>
              <w:t>- TT: TU, HĐND tỉnh;</w:t>
            </w:r>
          </w:p>
          <w:p w:rsidR="0056453A" w:rsidRDefault="0056453A">
            <w:pPr>
              <w:jc w:val="both"/>
              <w:rPr>
                <w:rFonts w:ascii="Times New Roman" w:hAnsi="Times New Roman"/>
                <w:bCs/>
                <w:iCs/>
                <w:sz w:val="22"/>
                <w:szCs w:val="22"/>
              </w:rPr>
            </w:pPr>
            <w:r>
              <w:rPr>
                <w:rFonts w:ascii="Times New Roman" w:hAnsi="Times New Roman"/>
                <w:bCs/>
                <w:iCs/>
                <w:sz w:val="22"/>
                <w:szCs w:val="22"/>
              </w:rPr>
              <w:t>- CT, các PCT UBND tỉnh;</w:t>
            </w:r>
          </w:p>
          <w:p w:rsidR="0056453A" w:rsidRDefault="0056453A">
            <w:pPr>
              <w:jc w:val="both"/>
              <w:rPr>
                <w:rFonts w:ascii="Times New Roman" w:hAnsi="Times New Roman"/>
                <w:bCs/>
                <w:iCs/>
                <w:sz w:val="22"/>
                <w:szCs w:val="22"/>
              </w:rPr>
            </w:pPr>
            <w:r>
              <w:rPr>
                <w:rFonts w:ascii="Times New Roman" w:hAnsi="Times New Roman"/>
                <w:bCs/>
                <w:iCs/>
                <w:sz w:val="22"/>
                <w:szCs w:val="22"/>
              </w:rPr>
              <w:t xml:space="preserve">- Như điều 3;  </w:t>
            </w:r>
          </w:p>
          <w:p w:rsidR="0056453A" w:rsidRDefault="0056453A">
            <w:pPr>
              <w:jc w:val="both"/>
              <w:rPr>
                <w:rFonts w:ascii="Times New Roman" w:hAnsi="Times New Roman"/>
                <w:bCs/>
                <w:iCs/>
                <w:sz w:val="22"/>
                <w:szCs w:val="22"/>
              </w:rPr>
            </w:pPr>
            <w:r>
              <w:rPr>
                <w:rFonts w:ascii="Times New Roman" w:hAnsi="Times New Roman"/>
                <w:bCs/>
                <w:iCs/>
                <w:sz w:val="22"/>
                <w:szCs w:val="22"/>
              </w:rPr>
              <w:t xml:space="preserve">- Sở Tư pháp; </w:t>
            </w:r>
          </w:p>
          <w:p w:rsidR="0056453A" w:rsidRDefault="0056453A">
            <w:pPr>
              <w:jc w:val="both"/>
              <w:rPr>
                <w:rFonts w:ascii="Times New Roman" w:hAnsi="Times New Roman"/>
                <w:bCs/>
                <w:iCs/>
                <w:sz w:val="22"/>
                <w:szCs w:val="22"/>
              </w:rPr>
            </w:pPr>
            <w:r>
              <w:rPr>
                <w:rFonts w:ascii="Times New Roman" w:hAnsi="Times New Roman"/>
                <w:bCs/>
                <w:iCs/>
                <w:sz w:val="22"/>
                <w:szCs w:val="22"/>
              </w:rPr>
              <w:t xml:space="preserve">- Trung tâm Công báo Tin học tỉnh;  </w:t>
            </w:r>
          </w:p>
          <w:p w:rsidR="0056453A" w:rsidRDefault="00274C40">
            <w:pPr>
              <w:jc w:val="both"/>
              <w:rPr>
                <w:rFonts w:ascii="Times New Roman" w:hAnsi="Times New Roman"/>
                <w:b/>
                <w:bCs/>
                <w:i/>
                <w:iCs/>
                <w:szCs w:val="28"/>
              </w:rPr>
            </w:pPr>
            <w:r>
              <w:rPr>
                <w:rFonts w:ascii="Times New Roman" w:hAnsi="Times New Roman"/>
                <w:bCs/>
                <w:iCs/>
                <w:sz w:val="22"/>
                <w:szCs w:val="22"/>
              </w:rPr>
              <w:t xml:space="preserve">- Lưu: VT VP </w:t>
            </w:r>
            <w:r w:rsidR="0056453A">
              <w:rPr>
                <w:rFonts w:ascii="Times New Roman" w:hAnsi="Times New Roman"/>
                <w:bCs/>
                <w:iCs/>
                <w:sz w:val="22"/>
                <w:szCs w:val="22"/>
              </w:rPr>
              <w:t>UBND tỉnh.</w:t>
            </w:r>
          </w:p>
        </w:tc>
        <w:tc>
          <w:tcPr>
            <w:tcW w:w="4819" w:type="dxa"/>
            <w:hideMark/>
          </w:tcPr>
          <w:p w:rsidR="0056453A" w:rsidRDefault="0056453A">
            <w:pPr>
              <w:jc w:val="center"/>
              <w:rPr>
                <w:rFonts w:ascii="Times New Roman" w:hAnsi="Times New Roman"/>
                <w:b/>
                <w:sz w:val="28"/>
                <w:szCs w:val="28"/>
              </w:rPr>
            </w:pPr>
            <w:r>
              <w:rPr>
                <w:rFonts w:ascii="Times New Roman" w:hAnsi="Times New Roman"/>
                <w:b/>
                <w:sz w:val="28"/>
                <w:szCs w:val="28"/>
              </w:rPr>
              <w:t>TM. ỦY BAN NHÂN DÂN</w:t>
            </w:r>
          </w:p>
          <w:p w:rsidR="0056453A" w:rsidRDefault="0056453A">
            <w:pPr>
              <w:jc w:val="center"/>
              <w:rPr>
                <w:rFonts w:ascii="Times New Roman" w:hAnsi="Times New Roman"/>
                <w:b/>
                <w:bCs/>
                <w:i/>
                <w:iCs/>
                <w:sz w:val="28"/>
                <w:szCs w:val="28"/>
              </w:rPr>
            </w:pPr>
            <w:r>
              <w:rPr>
                <w:rFonts w:ascii="Times New Roman" w:hAnsi="Times New Roman"/>
                <w:b/>
                <w:sz w:val="28"/>
                <w:szCs w:val="28"/>
              </w:rPr>
              <w:t>CHỦ TỊCH</w:t>
            </w:r>
          </w:p>
        </w:tc>
      </w:tr>
    </w:tbl>
    <w:p w:rsidR="0056453A" w:rsidRDefault="0056453A" w:rsidP="0056453A"/>
    <w:p w:rsidR="00B350DA" w:rsidRDefault="00B350DA"/>
    <w:sectPr w:rsidR="00B350DA" w:rsidSect="006A70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3A"/>
    <w:rsid w:val="00073C01"/>
    <w:rsid w:val="0016140C"/>
    <w:rsid w:val="00274C40"/>
    <w:rsid w:val="003561E6"/>
    <w:rsid w:val="003C242E"/>
    <w:rsid w:val="00451DD2"/>
    <w:rsid w:val="0056453A"/>
    <w:rsid w:val="00590A8A"/>
    <w:rsid w:val="005A5A1F"/>
    <w:rsid w:val="005C16DE"/>
    <w:rsid w:val="006120FF"/>
    <w:rsid w:val="00664F4D"/>
    <w:rsid w:val="006A70D4"/>
    <w:rsid w:val="006B52A1"/>
    <w:rsid w:val="006C11EA"/>
    <w:rsid w:val="00790260"/>
    <w:rsid w:val="00793A78"/>
    <w:rsid w:val="0080575F"/>
    <w:rsid w:val="0084583F"/>
    <w:rsid w:val="00856121"/>
    <w:rsid w:val="00861CCA"/>
    <w:rsid w:val="008A0DD9"/>
    <w:rsid w:val="008E2754"/>
    <w:rsid w:val="00927574"/>
    <w:rsid w:val="00954C3C"/>
    <w:rsid w:val="009A3159"/>
    <w:rsid w:val="009B3B4F"/>
    <w:rsid w:val="009E111A"/>
    <w:rsid w:val="00AE6418"/>
    <w:rsid w:val="00B350DA"/>
    <w:rsid w:val="00C116D5"/>
    <w:rsid w:val="00C24960"/>
    <w:rsid w:val="00C345B7"/>
    <w:rsid w:val="00C91D48"/>
    <w:rsid w:val="00CC6E85"/>
    <w:rsid w:val="00D667A6"/>
    <w:rsid w:val="00D94BBA"/>
    <w:rsid w:val="00F3324A"/>
    <w:rsid w:val="00F36F34"/>
    <w:rsid w:val="00F64313"/>
    <w:rsid w:val="00FA11E2"/>
    <w:rsid w:val="00FE7413"/>
    <w:rsid w:val="00FF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BDC013"/>
  <w15:chartTrackingRefBased/>
  <w15:docId w15:val="{878CED54-A08C-4B96-85EF-0E211A8F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53A"/>
    <w:rPr>
      <w:rFonts w:ascii="VNI-Times" w:hAnsi="VNI-Times"/>
      <w:sz w:val="24"/>
      <w:szCs w:val="24"/>
    </w:rPr>
  </w:style>
  <w:style w:type="paragraph" w:styleId="Heading1">
    <w:name w:val="heading 1"/>
    <w:basedOn w:val="Normal"/>
    <w:next w:val="Normal"/>
    <w:link w:val="Heading1Char"/>
    <w:qFormat/>
    <w:rsid w:val="0056453A"/>
    <w:pPr>
      <w:keepNext/>
      <w:outlineLvl w:val="0"/>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453A"/>
    <w:rPr>
      <w:sz w:val="20"/>
      <w:szCs w:val="20"/>
      <w:lang w:val="x-none" w:eastAsia="x-none"/>
    </w:rPr>
  </w:style>
  <w:style w:type="paragraph" w:customStyle="1" w:styleId="Noidung2">
    <w:name w:val="Noi dung 2"/>
    <w:basedOn w:val="Normal"/>
    <w:rsid w:val="0056453A"/>
    <w:pPr>
      <w:widowControl w:val="0"/>
      <w:spacing w:before="60" w:after="60" w:line="296" w:lineRule="exact"/>
      <w:ind w:firstLine="425"/>
      <w:jc w:val="both"/>
    </w:pPr>
    <w:rPr>
      <w:rFonts w:ascii=".VnCentury Schoolbook" w:eastAsia="MS Mincho" w:hAnsi=".VnCentury Schoolbook"/>
      <w:sz w:val="23"/>
      <w:szCs w:val="20"/>
    </w:rPr>
  </w:style>
  <w:style w:type="character" w:styleId="Hyperlink">
    <w:name w:val="Hyperlink"/>
    <w:uiPriority w:val="99"/>
    <w:unhideWhenUsed/>
    <w:rsid w:val="0056453A"/>
    <w:rPr>
      <w:color w:val="0000FF"/>
      <w:u w:val="single"/>
    </w:rPr>
  </w:style>
  <w:style w:type="paragraph" w:styleId="NormalWeb">
    <w:name w:val="Normal (Web)"/>
    <w:basedOn w:val="Normal"/>
    <w:uiPriority w:val="99"/>
    <w:unhideWhenUsed/>
    <w:rsid w:val="008A0DD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82718">
      <w:bodyDiv w:val="1"/>
      <w:marLeft w:val="0"/>
      <w:marRight w:val="0"/>
      <w:marTop w:val="0"/>
      <w:marBottom w:val="0"/>
      <w:divBdr>
        <w:top w:val="none" w:sz="0" w:space="0" w:color="auto"/>
        <w:left w:val="none" w:sz="0" w:space="0" w:color="auto"/>
        <w:bottom w:val="none" w:sz="0" w:space="0" w:color="auto"/>
        <w:right w:val="none" w:sz="0" w:space="0" w:color="auto"/>
      </w:divBdr>
    </w:div>
    <w:div w:id="1226917308">
      <w:bodyDiv w:val="1"/>
      <w:marLeft w:val="0"/>
      <w:marRight w:val="0"/>
      <w:marTop w:val="0"/>
      <w:marBottom w:val="0"/>
      <w:divBdr>
        <w:top w:val="none" w:sz="0" w:space="0" w:color="auto"/>
        <w:left w:val="none" w:sz="0" w:space="0" w:color="auto"/>
        <w:bottom w:val="none" w:sz="0" w:space="0" w:color="auto"/>
        <w:right w:val="none" w:sz="0" w:space="0" w:color="auto"/>
      </w:divBdr>
    </w:div>
    <w:div w:id="1661079177">
      <w:bodyDiv w:val="1"/>
      <w:marLeft w:val="0"/>
      <w:marRight w:val="0"/>
      <w:marTop w:val="0"/>
      <w:marBottom w:val="0"/>
      <w:divBdr>
        <w:top w:val="none" w:sz="0" w:space="0" w:color="auto"/>
        <w:left w:val="none" w:sz="0" w:space="0" w:color="auto"/>
        <w:bottom w:val="none" w:sz="0" w:space="0" w:color="auto"/>
        <w:right w:val="none" w:sz="0" w:space="0" w:color="auto"/>
      </w:divBdr>
    </w:div>
    <w:div w:id="1760757672">
      <w:bodyDiv w:val="1"/>
      <w:marLeft w:val="0"/>
      <w:marRight w:val="0"/>
      <w:marTop w:val="0"/>
      <w:marBottom w:val="0"/>
      <w:divBdr>
        <w:top w:val="none" w:sz="0" w:space="0" w:color="auto"/>
        <w:left w:val="none" w:sz="0" w:space="0" w:color="auto"/>
        <w:bottom w:val="none" w:sz="0" w:space="0" w:color="auto"/>
        <w:right w:val="none" w:sz="0" w:space="0" w:color="auto"/>
      </w:divBdr>
    </w:div>
    <w:div w:id="21248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cong-nghe-thong-tin/nghi-dinh-43-2011-nd-cp-cung-cap-thong-tin-va-dich-vu-cong-truc-tuyen-12540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Links>
    <vt:vector size="54" baseType="variant">
      <vt:variant>
        <vt:i4>7864381</vt:i4>
      </vt:variant>
      <vt:variant>
        <vt:i4>24</vt:i4>
      </vt:variant>
      <vt:variant>
        <vt:i4>0</vt:i4>
      </vt:variant>
      <vt:variant>
        <vt:i4>5</vt:i4>
      </vt:variant>
      <vt:variant>
        <vt:lpwstr>https://thuvienphapluat.vn/van-ban/cong-nghe-thong-tin/thong-tu-32-2017-tt-btttt-cung-cap-bao-dam-kha-nang-truy-cap-thuan-tien-trang-thong-tin-dien-tu-341078.aspx</vt:lpwstr>
      </vt:variant>
      <vt:variant>
        <vt:lpwstr/>
      </vt:variant>
      <vt:variant>
        <vt:i4>4128891</vt:i4>
      </vt:variant>
      <vt:variant>
        <vt:i4>21</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2228329</vt:i4>
      </vt:variant>
      <vt:variant>
        <vt:i4>18</vt:i4>
      </vt:variant>
      <vt:variant>
        <vt:i4>0</vt:i4>
      </vt:variant>
      <vt:variant>
        <vt:i4>5</vt:i4>
      </vt:variant>
      <vt:variant>
        <vt:lpwstr>https://thuvienphapluat.vn/van-ban/bo-may-hanh-chinh/thong-tu-01-2018-tt-vpcp-co-che-mot-cua-mot-cua-lien-thong-trong-giai-quyet-thu-tuc-hanh-chinh-400735.aspx</vt:lpwstr>
      </vt:variant>
      <vt:variant>
        <vt:lpwstr/>
      </vt:variant>
      <vt:variant>
        <vt:i4>1179728</vt:i4>
      </vt:variant>
      <vt:variant>
        <vt:i4>15</vt:i4>
      </vt:variant>
      <vt:variant>
        <vt:i4>0</vt:i4>
      </vt:variant>
      <vt:variant>
        <vt:i4>5</vt:i4>
      </vt:variant>
      <vt:variant>
        <vt:lpwstr>https://thuvienphapluat.vn/van-ban/bo-may-hanh-chinh/thong-tu-02-2017-tt-vpcp-huong-dan-ve-nghiep-vu-kiem-soat-thu-tuc-hanh-chinh-366111.aspx</vt:lpwstr>
      </vt:variant>
      <vt:variant>
        <vt:lpwstr/>
      </vt:variant>
      <vt:variant>
        <vt:i4>8192057</vt:i4>
      </vt:variant>
      <vt:variant>
        <vt:i4>12</vt:i4>
      </vt:variant>
      <vt:variant>
        <vt:i4>0</vt:i4>
      </vt:variant>
      <vt:variant>
        <vt:i4>5</vt:i4>
      </vt:variant>
      <vt:variant>
        <vt:lpwstr>https://thuvienphapluat.vn/van-ban/cong-nghe-thong-tin/nghi-dinh-45-2020-nd-cp-thuc-hien-thu-tuc-hanh-chinh-tren-moi-truong-dien-tu-426372.aspx</vt:lpwstr>
      </vt:variant>
      <vt:variant>
        <vt:lpwstr/>
      </vt:variant>
      <vt:variant>
        <vt:i4>4128891</vt:i4>
      </vt:variant>
      <vt:variant>
        <vt:i4>9</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2949235</vt:i4>
      </vt:variant>
      <vt:variant>
        <vt:i4>6</vt:i4>
      </vt:variant>
      <vt:variant>
        <vt:i4>0</vt:i4>
      </vt:variant>
      <vt:variant>
        <vt:i4>5</vt:i4>
      </vt:variant>
      <vt:variant>
        <vt:lpwstr>https://thuvienphapluat.vn/van-ban/bo-may-hanh-chinh/nghi-dinh-107-2021-nd-cp-sua-doi-nghi-dinh-61-2018-nd-cp-thuc-hien-co-che-mot-cua-484769.aspx</vt:lpwstr>
      </vt:variant>
      <vt:variant>
        <vt:lpwstr/>
      </vt:variant>
      <vt:variant>
        <vt:i4>4128891</vt:i4>
      </vt:variant>
      <vt:variant>
        <vt:i4>3</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786459</vt:i4>
      </vt:variant>
      <vt:variant>
        <vt:i4>0</vt:i4>
      </vt:variant>
      <vt:variant>
        <vt:i4>0</vt:i4>
      </vt:variant>
      <vt:variant>
        <vt:i4>5</vt:i4>
      </vt:variant>
      <vt:variant>
        <vt:lpwstr>https://thuvienphapluat.vn/van-ban/cong-nghe-thong-tin/nghi-dinh-64-2007-nd-cp-ung-dung-cong-nghe-thong-tin-trong-co-quan-nha-nuoc-18234.aspx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11</cp:revision>
  <cp:lastPrinted>2022-05-18T08:15:00Z</cp:lastPrinted>
  <dcterms:created xsi:type="dcterms:W3CDTF">2022-05-17T07:44:00Z</dcterms:created>
  <dcterms:modified xsi:type="dcterms:W3CDTF">2022-05-18T08:26:00Z</dcterms:modified>
</cp:coreProperties>
</file>